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811" w:rsidRPr="00972FB9" w:rsidRDefault="007A37C6" w:rsidP="00F61811">
      <w:pPr>
        <w:pStyle w:val="Sinespaciado"/>
        <w:jc w:val="center"/>
        <w:rPr>
          <w:rFonts w:ascii="Times New Roman" w:hAnsi="Times New Roman"/>
          <w:b/>
          <w:color w:val="000000" w:themeColor="text1"/>
          <w:sz w:val="24"/>
          <w:szCs w:val="24"/>
        </w:rPr>
      </w:pPr>
      <w:r>
        <w:rPr>
          <w:rFonts w:ascii="Times New Roman" w:hAnsi="Times New Roman"/>
          <w:b/>
          <w:color w:val="000000" w:themeColor="text1"/>
          <w:sz w:val="24"/>
          <w:szCs w:val="24"/>
        </w:rPr>
        <w:t>Resolución N</w:t>
      </w:r>
      <w:r w:rsidR="00F61811" w:rsidRPr="00972FB9">
        <w:rPr>
          <w:rFonts w:ascii="Times New Roman" w:hAnsi="Times New Roman"/>
          <w:b/>
          <w:color w:val="000000" w:themeColor="text1"/>
          <w:sz w:val="24"/>
          <w:szCs w:val="24"/>
        </w:rPr>
        <w:t xml:space="preserve">. </w:t>
      </w:r>
      <w:proofErr w:type="spellStart"/>
      <w:r w:rsidR="00F61811" w:rsidRPr="00972FB9">
        <w:rPr>
          <w:rFonts w:ascii="Times New Roman" w:hAnsi="Times New Roman"/>
          <w:b/>
          <w:color w:val="000000" w:themeColor="text1"/>
          <w:sz w:val="24"/>
          <w:szCs w:val="24"/>
        </w:rPr>
        <w:t>TAT</w:t>
      </w:r>
      <w:proofErr w:type="spellEnd"/>
      <w:r w:rsidR="00F61811" w:rsidRPr="00972FB9">
        <w:rPr>
          <w:rFonts w:ascii="Times New Roman" w:hAnsi="Times New Roman"/>
          <w:b/>
          <w:color w:val="000000" w:themeColor="text1"/>
          <w:sz w:val="24"/>
          <w:szCs w:val="24"/>
        </w:rPr>
        <w:t>-</w:t>
      </w:r>
      <w:r w:rsidR="009A72D2">
        <w:rPr>
          <w:rFonts w:ascii="Times New Roman" w:hAnsi="Times New Roman"/>
          <w:b/>
          <w:color w:val="000000" w:themeColor="text1"/>
          <w:sz w:val="24"/>
          <w:szCs w:val="24"/>
        </w:rPr>
        <w:t>2917</w:t>
      </w:r>
      <w:r w:rsidR="00372190" w:rsidRPr="00972FB9">
        <w:rPr>
          <w:rFonts w:ascii="Times New Roman" w:hAnsi="Times New Roman"/>
          <w:b/>
          <w:color w:val="000000" w:themeColor="text1"/>
          <w:sz w:val="24"/>
          <w:szCs w:val="24"/>
        </w:rPr>
        <w:t>-2016</w:t>
      </w:r>
    </w:p>
    <w:p w:rsidR="00F61811" w:rsidRPr="00972FB9" w:rsidRDefault="00F61811" w:rsidP="00F61811">
      <w:pPr>
        <w:pStyle w:val="Sinespaciado"/>
        <w:jc w:val="both"/>
        <w:rPr>
          <w:rFonts w:ascii="Times New Roman" w:hAnsi="Times New Roman"/>
          <w:color w:val="000000" w:themeColor="text1"/>
          <w:sz w:val="24"/>
          <w:szCs w:val="24"/>
        </w:rPr>
      </w:pPr>
    </w:p>
    <w:p w:rsidR="00232184" w:rsidRPr="00972FB9" w:rsidRDefault="00232184" w:rsidP="00F61811">
      <w:pPr>
        <w:pStyle w:val="Sinespaciado"/>
        <w:jc w:val="both"/>
        <w:rPr>
          <w:rFonts w:ascii="Times New Roman" w:hAnsi="Times New Roman"/>
          <w:color w:val="000000" w:themeColor="text1"/>
          <w:sz w:val="24"/>
          <w:szCs w:val="24"/>
        </w:rPr>
      </w:pPr>
    </w:p>
    <w:p w:rsidR="00F61811" w:rsidRPr="00972FB9" w:rsidRDefault="00F61811" w:rsidP="00F61811">
      <w:pPr>
        <w:pStyle w:val="Sinespaciado"/>
        <w:jc w:val="both"/>
        <w:rPr>
          <w:rFonts w:ascii="Times New Roman" w:hAnsi="Times New Roman"/>
          <w:color w:val="000000" w:themeColor="text1"/>
          <w:sz w:val="24"/>
          <w:szCs w:val="24"/>
        </w:rPr>
      </w:pPr>
      <w:r w:rsidRPr="00972FB9">
        <w:rPr>
          <w:rFonts w:ascii="Times New Roman" w:hAnsi="Times New Roman"/>
          <w:b/>
          <w:color w:val="000000" w:themeColor="text1"/>
          <w:sz w:val="24"/>
          <w:szCs w:val="24"/>
        </w:rPr>
        <w:t xml:space="preserve">TRIBUNAL ADMINISTRATIVO DE TRANSPORTE.  </w:t>
      </w:r>
      <w:r w:rsidRPr="00972FB9">
        <w:rPr>
          <w:rFonts w:ascii="Times New Roman" w:hAnsi="Times New Roman"/>
          <w:color w:val="000000" w:themeColor="text1"/>
          <w:sz w:val="24"/>
          <w:szCs w:val="24"/>
        </w:rPr>
        <w:t xml:space="preserve">Curridabat, a las </w:t>
      </w:r>
      <w:r w:rsidR="009A72D2">
        <w:rPr>
          <w:rFonts w:ascii="Times New Roman" w:hAnsi="Times New Roman"/>
          <w:color w:val="000000" w:themeColor="text1"/>
          <w:sz w:val="24"/>
          <w:szCs w:val="24"/>
        </w:rPr>
        <w:t>doce</w:t>
      </w:r>
      <w:r w:rsidR="00755DAA" w:rsidRPr="00972FB9">
        <w:rPr>
          <w:rFonts w:ascii="Times New Roman" w:hAnsi="Times New Roman"/>
          <w:color w:val="000000" w:themeColor="text1"/>
          <w:sz w:val="24"/>
          <w:szCs w:val="24"/>
        </w:rPr>
        <w:t xml:space="preserve"> </w:t>
      </w:r>
      <w:r w:rsidRPr="00972FB9">
        <w:rPr>
          <w:rFonts w:ascii="Times New Roman" w:hAnsi="Times New Roman"/>
          <w:color w:val="000000" w:themeColor="text1"/>
          <w:sz w:val="24"/>
          <w:szCs w:val="24"/>
        </w:rPr>
        <w:t xml:space="preserve">horas del </w:t>
      </w:r>
      <w:r w:rsidR="00755DAA" w:rsidRPr="00972FB9">
        <w:rPr>
          <w:rFonts w:ascii="Times New Roman" w:hAnsi="Times New Roman"/>
          <w:color w:val="000000" w:themeColor="text1"/>
          <w:sz w:val="24"/>
          <w:szCs w:val="24"/>
        </w:rPr>
        <w:t>veinti</w:t>
      </w:r>
      <w:r w:rsidR="00372190" w:rsidRPr="00972FB9">
        <w:rPr>
          <w:rFonts w:ascii="Times New Roman" w:hAnsi="Times New Roman"/>
          <w:color w:val="000000" w:themeColor="text1"/>
          <w:sz w:val="24"/>
          <w:szCs w:val="24"/>
        </w:rPr>
        <w:t>nueve</w:t>
      </w:r>
      <w:r w:rsidR="00B716B3" w:rsidRPr="00972FB9">
        <w:rPr>
          <w:rFonts w:ascii="Times New Roman" w:hAnsi="Times New Roman"/>
          <w:color w:val="000000" w:themeColor="text1"/>
          <w:sz w:val="24"/>
          <w:szCs w:val="24"/>
        </w:rPr>
        <w:t xml:space="preserve"> de </w:t>
      </w:r>
      <w:r w:rsidR="00372190" w:rsidRPr="00972FB9">
        <w:rPr>
          <w:rFonts w:ascii="Times New Roman" w:hAnsi="Times New Roman"/>
          <w:color w:val="000000" w:themeColor="text1"/>
          <w:sz w:val="24"/>
          <w:szCs w:val="24"/>
        </w:rPr>
        <w:t>ener</w:t>
      </w:r>
      <w:r w:rsidR="009D2F66" w:rsidRPr="00972FB9">
        <w:rPr>
          <w:rFonts w:ascii="Times New Roman" w:hAnsi="Times New Roman"/>
          <w:color w:val="000000" w:themeColor="text1"/>
          <w:sz w:val="24"/>
          <w:szCs w:val="24"/>
        </w:rPr>
        <w:t>o</w:t>
      </w:r>
      <w:r w:rsidRPr="00972FB9">
        <w:rPr>
          <w:rFonts w:ascii="Times New Roman" w:hAnsi="Times New Roman"/>
          <w:color w:val="000000" w:themeColor="text1"/>
          <w:sz w:val="24"/>
          <w:szCs w:val="24"/>
        </w:rPr>
        <w:t xml:space="preserve"> del dos mil </w:t>
      </w:r>
      <w:r w:rsidR="00372190" w:rsidRPr="00972FB9">
        <w:rPr>
          <w:rFonts w:ascii="Times New Roman" w:hAnsi="Times New Roman"/>
          <w:color w:val="000000" w:themeColor="text1"/>
          <w:sz w:val="24"/>
          <w:szCs w:val="24"/>
        </w:rPr>
        <w:t>dieciséis</w:t>
      </w:r>
      <w:r w:rsidRPr="00972FB9">
        <w:rPr>
          <w:rFonts w:ascii="Times New Roman" w:hAnsi="Times New Roman"/>
          <w:color w:val="000000" w:themeColor="text1"/>
          <w:sz w:val="24"/>
          <w:szCs w:val="24"/>
        </w:rPr>
        <w:t>.</w:t>
      </w:r>
    </w:p>
    <w:p w:rsidR="00F61811" w:rsidRPr="00972FB9" w:rsidRDefault="00F61811" w:rsidP="00F61811">
      <w:pPr>
        <w:pStyle w:val="Sinespaciado"/>
        <w:rPr>
          <w:rFonts w:ascii="Times New Roman" w:hAnsi="Times New Roman"/>
          <w:color w:val="000000" w:themeColor="text1"/>
          <w:sz w:val="24"/>
          <w:szCs w:val="24"/>
        </w:rPr>
      </w:pPr>
    </w:p>
    <w:p w:rsidR="00232184" w:rsidRPr="00972FB9" w:rsidRDefault="00232184" w:rsidP="00F61811">
      <w:pPr>
        <w:pStyle w:val="Sinespaciado"/>
        <w:rPr>
          <w:rFonts w:ascii="Times New Roman" w:hAnsi="Times New Roman"/>
          <w:color w:val="000000" w:themeColor="text1"/>
          <w:sz w:val="24"/>
          <w:szCs w:val="24"/>
        </w:rPr>
      </w:pPr>
    </w:p>
    <w:p w:rsidR="00F61811" w:rsidRPr="00972FB9" w:rsidRDefault="00F61811" w:rsidP="00F61811">
      <w:pPr>
        <w:spacing w:line="300" w:lineRule="exact"/>
        <w:jc w:val="both"/>
        <w:rPr>
          <w:b/>
          <w:color w:val="000000" w:themeColor="text1"/>
        </w:rPr>
      </w:pPr>
      <w:r w:rsidRPr="00972FB9">
        <w:rPr>
          <w:color w:val="000000" w:themeColor="text1"/>
        </w:rPr>
        <w:t xml:space="preserve">Se conoce </w:t>
      </w:r>
      <w:r w:rsidR="00DD3C36" w:rsidRPr="00972FB9">
        <w:rPr>
          <w:b/>
          <w:smallCaps/>
          <w:color w:val="000000" w:themeColor="text1"/>
        </w:rPr>
        <w:t xml:space="preserve">Ampliación de Recursos de revocatoria con apelación en subsidio Acción de nulidad </w:t>
      </w:r>
      <w:r w:rsidR="00CC128F" w:rsidRPr="00972FB9">
        <w:rPr>
          <w:b/>
          <w:smallCaps/>
          <w:color w:val="000000" w:themeColor="text1"/>
        </w:rPr>
        <w:t>absoluta, excepción de caducidad y Solicitud de suspensión</w:t>
      </w:r>
      <w:r w:rsidR="00375757" w:rsidRPr="00972FB9">
        <w:rPr>
          <w:smallCaps/>
          <w:color w:val="000000" w:themeColor="text1"/>
        </w:rPr>
        <w:t>,</w:t>
      </w:r>
      <w:r w:rsidR="00375757" w:rsidRPr="00972FB9">
        <w:rPr>
          <w:b/>
          <w:smallCaps/>
          <w:color w:val="000000" w:themeColor="text1"/>
        </w:rPr>
        <w:t xml:space="preserve"> </w:t>
      </w:r>
      <w:r w:rsidR="005F6AA9" w:rsidRPr="00972FB9">
        <w:rPr>
          <w:color w:val="000000" w:themeColor="text1"/>
        </w:rPr>
        <w:t xml:space="preserve">interpuesto por </w:t>
      </w:r>
      <w:r w:rsidR="00372190" w:rsidRPr="00972FB9">
        <w:rPr>
          <w:b/>
          <w:smallCaps/>
          <w:color w:val="000000" w:themeColor="text1"/>
        </w:rPr>
        <w:t>J</w:t>
      </w:r>
      <w:r w:rsidR="00C749B9">
        <w:rPr>
          <w:b/>
          <w:smallCaps/>
          <w:color w:val="000000" w:themeColor="text1"/>
        </w:rPr>
        <w:t>.E.</w:t>
      </w:r>
      <w:r w:rsidR="00372190" w:rsidRPr="00972FB9">
        <w:rPr>
          <w:b/>
          <w:smallCaps/>
          <w:color w:val="000000" w:themeColor="text1"/>
        </w:rPr>
        <w:t>P</w:t>
      </w:r>
      <w:r w:rsidR="00C749B9">
        <w:rPr>
          <w:b/>
          <w:smallCaps/>
          <w:color w:val="000000" w:themeColor="text1"/>
        </w:rPr>
        <w:t>.</w:t>
      </w:r>
      <w:r w:rsidR="00372190" w:rsidRPr="00972FB9">
        <w:rPr>
          <w:b/>
          <w:smallCaps/>
          <w:color w:val="000000" w:themeColor="text1"/>
        </w:rPr>
        <w:t>Q</w:t>
      </w:r>
      <w:r w:rsidR="00C749B9">
        <w:rPr>
          <w:b/>
          <w:smallCaps/>
          <w:color w:val="000000" w:themeColor="text1"/>
        </w:rPr>
        <w:t>.</w:t>
      </w:r>
      <w:r w:rsidR="005F6AA9" w:rsidRPr="00972FB9">
        <w:rPr>
          <w:color w:val="000000" w:themeColor="text1"/>
        </w:rPr>
        <w:t xml:space="preserve">, cédula de identidad número </w:t>
      </w:r>
      <w:r w:rsidR="00C749B9">
        <w:rPr>
          <w:color w:val="000000" w:themeColor="text1"/>
        </w:rPr>
        <w:t>…</w:t>
      </w:r>
      <w:r w:rsidR="005F6AA9" w:rsidRPr="00972FB9">
        <w:rPr>
          <w:color w:val="000000" w:themeColor="text1"/>
        </w:rPr>
        <w:t xml:space="preserve">, en contra del </w:t>
      </w:r>
      <w:r w:rsidR="005F6AA9" w:rsidRPr="00972FB9">
        <w:rPr>
          <w:b/>
          <w:color w:val="000000" w:themeColor="text1"/>
        </w:rPr>
        <w:t xml:space="preserve">Artículo </w:t>
      </w:r>
      <w:r w:rsidR="00372190" w:rsidRPr="00972FB9">
        <w:rPr>
          <w:b/>
          <w:color w:val="000000" w:themeColor="text1"/>
        </w:rPr>
        <w:t>6.9.10</w:t>
      </w:r>
      <w:r w:rsidR="005F6AA9" w:rsidRPr="00972FB9">
        <w:rPr>
          <w:b/>
          <w:color w:val="000000" w:themeColor="text1"/>
        </w:rPr>
        <w:t xml:space="preserve"> de la </w:t>
      </w:r>
      <w:r w:rsidR="006D1685" w:rsidRPr="00972FB9">
        <w:rPr>
          <w:b/>
          <w:color w:val="000000" w:themeColor="text1"/>
        </w:rPr>
        <w:t xml:space="preserve">Sesión </w:t>
      </w:r>
      <w:r w:rsidR="006D6693" w:rsidRPr="00972FB9">
        <w:rPr>
          <w:b/>
          <w:color w:val="000000" w:themeColor="text1"/>
        </w:rPr>
        <w:t>O</w:t>
      </w:r>
      <w:r w:rsidR="009457EC" w:rsidRPr="00972FB9">
        <w:rPr>
          <w:b/>
          <w:color w:val="000000" w:themeColor="text1"/>
        </w:rPr>
        <w:t>rdinaria</w:t>
      </w:r>
      <w:r w:rsidR="006D1685" w:rsidRPr="00972FB9">
        <w:rPr>
          <w:b/>
          <w:color w:val="000000" w:themeColor="text1"/>
        </w:rPr>
        <w:t xml:space="preserve"> </w:t>
      </w:r>
      <w:r w:rsidR="009457EC" w:rsidRPr="00972FB9">
        <w:rPr>
          <w:b/>
          <w:color w:val="000000" w:themeColor="text1"/>
        </w:rPr>
        <w:t>18</w:t>
      </w:r>
      <w:r w:rsidR="009D2F66" w:rsidRPr="00972FB9">
        <w:rPr>
          <w:b/>
          <w:color w:val="000000" w:themeColor="text1"/>
        </w:rPr>
        <w:t>-20</w:t>
      </w:r>
      <w:r w:rsidR="009457EC" w:rsidRPr="00972FB9">
        <w:rPr>
          <w:b/>
          <w:color w:val="000000" w:themeColor="text1"/>
        </w:rPr>
        <w:t>10</w:t>
      </w:r>
      <w:r w:rsidR="005F6AA9" w:rsidRPr="00972FB9">
        <w:rPr>
          <w:b/>
          <w:color w:val="000000" w:themeColor="text1"/>
        </w:rPr>
        <w:t xml:space="preserve"> del </w:t>
      </w:r>
      <w:r w:rsidR="009D2F66" w:rsidRPr="00972FB9">
        <w:rPr>
          <w:b/>
          <w:color w:val="000000" w:themeColor="text1"/>
        </w:rPr>
        <w:t>2</w:t>
      </w:r>
      <w:r w:rsidR="009457EC" w:rsidRPr="00972FB9">
        <w:rPr>
          <w:b/>
          <w:color w:val="000000" w:themeColor="text1"/>
        </w:rPr>
        <w:t>3</w:t>
      </w:r>
      <w:r w:rsidR="005F6AA9" w:rsidRPr="00972FB9">
        <w:rPr>
          <w:b/>
          <w:color w:val="000000" w:themeColor="text1"/>
        </w:rPr>
        <w:t xml:space="preserve"> de </w:t>
      </w:r>
      <w:r w:rsidR="009457EC" w:rsidRPr="00972FB9">
        <w:rPr>
          <w:b/>
          <w:color w:val="000000" w:themeColor="text1"/>
        </w:rPr>
        <w:t>marzo d</w:t>
      </w:r>
      <w:r w:rsidR="005F6AA9" w:rsidRPr="00972FB9">
        <w:rPr>
          <w:b/>
          <w:color w:val="000000" w:themeColor="text1"/>
        </w:rPr>
        <w:t>el 20</w:t>
      </w:r>
      <w:r w:rsidR="009457EC" w:rsidRPr="00972FB9">
        <w:rPr>
          <w:b/>
          <w:color w:val="000000" w:themeColor="text1"/>
        </w:rPr>
        <w:t>1</w:t>
      </w:r>
      <w:r w:rsidR="009D2F66" w:rsidRPr="00972FB9">
        <w:rPr>
          <w:b/>
          <w:color w:val="000000" w:themeColor="text1"/>
        </w:rPr>
        <w:t>0</w:t>
      </w:r>
      <w:r w:rsidR="005F6AA9" w:rsidRPr="00972FB9">
        <w:rPr>
          <w:color w:val="000000" w:themeColor="text1"/>
        </w:rPr>
        <w:t>, adoptado por la Junta Directiva del Consejo de Transporte Público</w:t>
      </w:r>
      <w:r w:rsidRPr="00972FB9">
        <w:rPr>
          <w:color w:val="000000" w:themeColor="text1"/>
        </w:rPr>
        <w:t xml:space="preserve">, y que se tramita en este Despacho bajo el </w:t>
      </w:r>
      <w:r w:rsidRPr="00972FB9">
        <w:rPr>
          <w:b/>
          <w:color w:val="000000" w:themeColor="text1"/>
        </w:rPr>
        <w:t>Ex</w:t>
      </w:r>
      <w:r w:rsidR="00EC6BEA" w:rsidRPr="00972FB9">
        <w:rPr>
          <w:b/>
          <w:color w:val="000000" w:themeColor="text1"/>
        </w:rPr>
        <w:t xml:space="preserve">pediente Administrativo N° </w:t>
      </w:r>
      <w:proofErr w:type="spellStart"/>
      <w:r w:rsidR="00EC6BEA" w:rsidRPr="00972FB9">
        <w:rPr>
          <w:b/>
          <w:color w:val="000000" w:themeColor="text1"/>
        </w:rPr>
        <w:t>TAT</w:t>
      </w:r>
      <w:proofErr w:type="spellEnd"/>
      <w:r w:rsidR="00EC6BEA" w:rsidRPr="00972FB9">
        <w:rPr>
          <w:b/>
          <w:color w:val="000000" w:themeColor="text1"/>
        </w:rPr>
        <w:t>-</w:t>
      </w:r>
      <w:r w:rsidR="00372190" w:rsidRPr="00972FB9">
        <w:rPr>
          <w:b/>
          <w:color w:val="000000" w:themeColor="text1"/>
        </w:rPr>
        <w:t>28</w:t>
      </w:r>
      <w:r w:rsidR="009457EC" w:rsidRPr="00972FB9">
        <w:rPr>
          <w:b/>
          <w:color w:val="000000" w:themeColor="text1"/>
        </w:rPr>
        <w:t>8</w:t>
      </w:r>
      <w:r w:rsidR="009D2F66" w:rsidRPr="00972FB9">
        <w:rPr>
          <w:b/>
          <w:color w:val="000000" w:themeColor="text1"/>
        </w:rPr>
        <w:t>-14</w:t>
      </w:r>
      <w:r w:rsidRPr="00972FB9">
        <w:rPr>
          <w:b/>
          <w:color w:val="000000" w:themeColor="text1"/>
        </w:rPr>
        <w:t>.</w:t>
      </w:r>
    </w:p>
    <w:p w:rsidR="00F61811" w:rsidRPr="00972FB9" w:rsidRDefault="00F61811" w:rsidP="00232184">
      <w:pPr>
        <w:pStyle w:val="Sinespaciado"/>
        <w:spacing w:line="276" w:lineRule="auto"/>
        <w:jc w:val="both"/>
        <w:rPr>
          <w:rFonts w:ascii="Times New Roman" w:hAnsi="Times New Roman"/>
          <w:b/>
          <w:color w:val="000000" w:themeColor="text1"/>
          <w:sz w:val="24"/>
          <w:szCs w:val="24"/>
        </w:rPr>
      </w:pPr>
    </w:p>
    <w:p w:rsidR="00F61811" w:rsidRPr="00972FB9" w:rsidRDefault="00F61811" w:rsidP="00232184">
      <w:pPr>
        <w:pStyle w:val="Textoindependiente2"/>
        <w:spacing w:after="0" w:line="276" w:lineRule="auto"/>
        <w:jc w:val="center"/>
        <w:rPr>
          <w:b/>
          <w:color w:val="000000" w:themeColor="text1"/>
        </w:rPr>
      </w:pPr>
      <w:r w:rsidRPr="00972FB9">
        <w:rPr>
          <w:b/>
          <w:color w:val="000000" w:themeColor="text1"/>
        </w:rPr>
        <w:t>RESULTANDO</w:t>
      </w:r>
    </w:p>
    <w:p w:rsidR="003E7078" w:rsidRPr="00972FB9" w:rsidRDefault="003E7078" w:rsidP="00232184">
      <w:pPr>
        <w:pStyle w:val="Textoindependiente2"/>
        <w:spacing w:after="0" w:line="276" w:lineRule="auto"/>
        <w:jc w:val="center"/>
        <w:rPr>
          <w:b/>
          <w:color w:val="000000" w:themeColor="text1"/>
        </w:rPr>
      </w:pPr>
    </w:p>
    <w:p w:rsidR="00EC6BEA" w:rsidRPr="00CE68BB" w:rsidRDefault="00F61811" w:rsidP="00232184">
      <w:pPr>
        <w:pStyle w:val="Sinespaciado"/>
        <w:spacing w:line="276" w:lineRule="auto"/>
        <w:jc w:val="both"/>
        <w:rPr>
          <w:rFonts w:ascii="Times New Roman" w:eastAsia="Times New Roman" w:hAnsi="Times New Roman"/>
          <w:color w:val="000000" w:themeColor="text1"/>
          <w:sz w:val="24"/>
          <w:szCs w:val="24"/>
          <w:lang w:eastAsia="es-ES"/>
        </w:rPr>
      </w:pPr>
      <w:r w:rsidRPr="00CE68BB">
        <w:rPr>
          <w:rFonts w:ascii="Times New Roman" w:eastAsia="Times New Roman" w:hAnsi="Times New Roman"/>
          <w:b/>
          <w:color w:val="000000" w:themeColor="text1"/>
          <w:sz w:val="24"/>
          <w:szCs w:val="24"/>
          <w:lang w:eastAsia="es-ES"/>
        </w:rPr>
        <w:t>PRIMERO.-</w:t>
      </w:r>
      <w:r w:rsidRPr="00CE68BB">
        <w:rPr>
          <w:rFonts w:ascii="Times New Roman" w:eastAsia="Times New Roman" w:hAnsi="Times New Roman"/>
          <w:color w:val="000000" w:themeColor="text1"/>
          <w:sz w:val="24"/>
          <w:szCs w:val="24"/>
          <w:lang w:eastAsia="es-ES"/>
        </w:rPr>
        <w:t xml:space="preserve"> La Junta Directiva del Consejo de Transporte Público, en el </w:t>
      </w:r>
      <w:r w:rsidR="00881B01" w:rsidRPr="00CE68BB">
        <w:rPr>
          <w:rFonts w:ascii="Times New Roman" w:hAnsi="Times New Roman"/>
          <w:b/>
          <w:color w:val="000000" w:themeColor="text1"/>
          <w:sz w:val="24"/>
          <w:szCs w:val="24"/>
        </w:rPr>
        <w:t>Artículo 6.9.</w:t>
      </w:r>
      <w:r w:rsidR="00CD5B20" w:rsidRPr="00CE68BB">
        <w:rPr>
          <w:rFonts w:ascii="Times New Roman" w:hAnsi="Times New Roman"/>
          <w:b/>
          <w:color w:val="000000" w:themeColor="text1"/>
          <w:sz w:val="24"/>
          <w:szCs w:val="24"/>
        </w:rPr>
        <w:t>10</w:t>
      </w:r>
      <w:r w:rsidR="00881B01" w:rsidRPr="00CE68BB">
        <w:rPr>
          <w:rFonts w:ascii="Times New Roman" w:hAnsi="Times New Roman"/>
          <w:b/>
          <w:color w:val="000000" w:themeColor="text1"/>
          <w:sz w:val="24"/>
          <w:szCs w:val="24"/>
        </w:rPr>
        <w:t xml:space="preserve"> de la Sesión </w:t>
      </w:r>
      <w:r w:rsidR="00CA3B2B" w:rsidRPr="00CE68BB">
        <w:rPr>
          <w:rFonts w:ascii="Times New Roman" w:hAnsi="Times New Roman"/>
          <w:b/>
          <w:color w:val="000000" w:themeColor="text1"/>
          <w:sz w:val="24"/>
          <w:szCs w:val="24"/>
        </w:rPr>
        <w:t>O</w:t>
      </w:r>
      <w:r w:rsidR="00881B01" w:rsidRPr="00CE68BB">
        <w:rPr>
          <w:rFonts w:ascii="Times New Roman" w:hAnsi="Times New Roman"/>
          <w:b/>
          <w:color w:val="000000" w:themeColor="text1"/>
          <w:sz w:val="24"/>
          <w:szCs w:val="24"/>
        </w:rPr>
        <w:t>rdinaria 18-2010 del 23 de marzo del 2010</w:t>
      </w:r>
      <w:r w:rsidRPr="00CE68BB">
        <w:rPr>
          <w:rFonts w:ascii="Times New Roman" w:eastAsia="Times New Roman" w:hAnsi="Times New Roman"/>
          <w:color w:val="000000" w:themeColor="text1"/>
          <w:sz w:val="24"/>
          <w:szCs w:val="24"/>
          <w:lang w:eastAsia="es-ES"/>
        </w:rPr>
        <w:t xml:space="preserve">, </w:t>
      </w:r>
      <w:r w:rsidR="008345EB" w:rsidRPr="00CE68BB">
        <w:rPr>
          <w:rFonts w:ascii="Times New Roman" w:eastAsia="Times New Roman" w:hAnsi="Times New Roman"/>
          <w:color w:val="000000" w:themeColor="text1"/>
          <w:sz w:val="24"/>
          <w:szCs w:val="24"/>
          <w:lang w:eastAsia="es-ES"/>
        </w:rPr>
        <w:t xml:space="preserve">analiza el informe </w:t>
      </w:r>
      <w:proofErr w:type="spellStart"/>
      <w:r w:rsidR="009D2F66" w:rsidRPr="00CE68BB">
        <w:rPr>
          <w:rFonts w:ascii="Times New Roman" w:eastAsia="Times New Roman" w:hAnsi="Times New Roman"/>
          <w:b/>
          <w:color w:val="000000" w:themeColor="text1"/>
          <w:sz w:val="24"/>
          <w:szCs w:val="24"/>
          <w:lang w:eastAsia="es-ES"/>
        </w:rPr>
        <w:t>DAJ</w:t>
      </w:r>
      <w:proofErr w:type="spellEnd"/>
      <w:r w:rsidR="009D2F66" w:rsidRPr="00CE68BB">
        <w:rPr>
          <w:rFonts w:ascii="Times New Roman" w:eastAsia="Times New Roman" w:hAnsi="Times New Roman"/>
          <w:b/>
          <w:color w:val="000000" w:themeColor="text1"/>
          <w:sz w:val="24"/>
          <w:szCs w:val="24"/>
          <w:lang w:eastAsia="es-ES"/>
        </w:rPr>
        <w:t xml:space="preserve"> </w:t>
      </w:r>
      <w:r w:rsidR="00881B01" w:rsidRPr="00CE68BB">
        <w:rPr>
          <w:rFonts w:ascii="Times New Roman" w:eastAsia="Times New Roman" w:hAnsi="Times New Roman"/>
          <w:b/>
          <w:color w:val="000000" w:themeColor="text1"/>
          <w:sz w:val="24"/>
          <w:szCs w:val="24"/>
          <w:lang w:eastAsia="es-ES"/>
        </w:rPr>
        <w:t>2010-0</w:t>
      </w:r>
      <w:r w:rsidR="00F94697">
        <w:rPr>
          <w:rFonts w:ascii="Times New Roman" w:eastAsia="Times New Roman" w:hAnsi="Times New Roman"/>
          <w:b/>
          <w:color w:val="000000" w:themeColor="text1"/>
          <w:sz w:val="24"/>
          <w:szCs w:val="24"/>
          <w:lang w:eastAsia="es-ES"/>
        </w:rPr>
        <w:t>708</w:t>
      </w:r>
      <w:r w:rsidR="00881B01" w:rsidRPr="00CE68BB">
        <w:rPr>
          <w:rFonts w:ascii="Times New Roman" w:eastAsia="Times New Roman" w:hAnsi="Times New Roman"/>
          <w:b/>
          <w:color w:val="000000" w:themeColor="text1"/>
          <w:sz w:val="24"/>
          <w:szCs w:val="24"/>
          <w:lang w:eastAsia="es-ES"/>
        </w:rPr>
        <w:t xml:space="preserve"> </w:t>
      </w:r>
      <w:r w:rsidR="009D2F66" w:rsidRPr="00CE68BB">
        <w:rPr>
          <w:rFonts w:ascii="Times New Roman" w:eastAsia="Times New Roman" w:hAnsi="Times New Roman"/>
          <w:b/>
          <w:color w:val="000000" w:themeColor="text1"/>
          <w:sz w:val="24"/>
          <w:szCs w:val="24"/>
          <w:lang w:eastAsia="es-ES"/>
        </w:rPr>
        <w:t xml:space="preserve">del </w:t>
      </w:r>
      <w:r w:rsidR="00881B01" w:rsidRPr="00CE68BB">
        <w:rPr>
          <w:rFonts w:ascii="Times New Roman" w:eastAsia="Times New Roman" w:hAnsi="Times New Roman"/>
          <w:b/>
          <w:color w:val="000000" w:themeColor="text1"/>
          <w:sz w:val="24"/>
          <w:szCs w:val="24"/>
          <w:lang w:eastAsia="es-ES"/>
        </w:rPr>
        <w:t>2</w:t>
      </w:r>
      <w:r w:rsidR="009D2F66" w:rsidRPr="00CE68BB">
        <w:rPr>
          <w:rFonts w:ascii="Times New Roman" w:eastAsia="Times New Roman" w:hAnsi="Times New Roman"/>
          <w:b/>
          <w:color w:val="000000" w:themeColor="text1"/>
          <w:sz w:val="24"/>
          <w:szCs w:val="24"/>
          <w:lang w:eastAsia="es-ES"/>
        </w:rPr>
        <w:t xml:space="preserve"> de </w:t>
      </w:r>
      <w:r w:rsidR="00F94697">
        <w:rPr>
          <w:rFonts w:ascii="Times New Roman" w:eastAsia="Times New Roman" w:hAnsi="Times New Roman"/>
          <w:b/>
          <w:color w:val="000000" w:themeColor="text1"/>
          <w:sz w:val="24"/>
          <w:szCs w:val="24"/>
          <w:lang w:eastAsia="es-ES"/>
        </w:rPr>
        <w:t>marzo</w:t>
      </w:r>
      <w:r w:rsidR="009D2F66" w:rsidRPr="00CE68BB">
        <w:rPr>
          <w:rFonts w:ascii="Times New Roman" w:eastAsia="Times New Roman" w:hAnsi="Times New Roman"/>
          <w:b/>
          <w:color w:val="000000" w:themeColor="text1"/>
          <w:sz w:val="24"/>
          <w:szCs w:val="24"/>
          <w:lang w:eastAsia="es-ES"/>
        </w:rPr>
        <w:t xml:space="preserve"> del 20</w:t>
      </w:r>
      <w:r w:rsidR="00881B01" w:rsidRPr="00CE68BB">
        <w:rPr>
          <w:rFonts w:ascii="Times New Roman" w:eastAsia="Times New Roman" w:hAnsi="Times New Roman"/>
          <w:b/>
          <w:color w:val="000000" w:themeColor="text1"/>
          <w:sz w:val="24"/>
          <w:szCs w:val="24"/>
          <w:lang w:eastAsia="es-ES"/>
        </w:rPr>
        <w:t>10</w:t>
      </w:r>
      <w:r w:rsidR="008345EB" w:rsidRPr="00CE68BB">
        <w:rPr>
          <w:rFonts w:ascii="Times New Roman" w:eastAsia="Times New Roman" w:hAnsi="Times New Roman"/>
          <w:color w:val="000000" w:themeColor="text1"/>
          <w:sz w:val="24"/>
          <w:szCs w:val="24"/>
          <w:lang w:eastAsia="es-ES"/>
        </w:rPr>
        <w:t>, emitido por la Dirección de Asuntos Jurídicos</w:t>
      </w:r>
      <w:r w:rsidR="00EC6BEA" w:rsidRPr="00CE68BB">
        <w:rPr>
          <w:rFonts w:ascii="Times New Roman" w:eastAsia="Times New Roman" w:hAnsi="Times New Roman"/>
          <w:color w:val="000000" w:themeColor="text1"/>
          <w:sz w:val="24"/>
          <w:szCs w:val="24"/>
          <w:lang w:eastAsia="es-ES"/>
        </w:rPr>
        <w:t xml:space="preserve"> d</w:t>
      </w:r>
      <w:r w:rsidR="008345EB" w:rsidRPr="00CE68BB">
        <w:rPr>
          <w:rFonts w:ascii="Times New Roman" w:eastAsia="Times New Roman" w:hAnsi="Times New Roman"/>
          <w:color w:val="000000" w:themeColor="text1"/>
          <w:sz w:val="24"/>
          <w:szCs w:val="24"/>
          <w:lang w:eastAsia="es-ES"/>
        </w:rPr>
        <w:t>e ese Consejo</w:t>
      </w:r>
      <w:r w:rsidR="00EC6BEA" w:rsidRPr="00CE68BB">
        <w:rPr>
          <w:rFonts w:ascii="Times New Roman" w:eastAsia="Times New Roman" w:hAnsi="Times New Roman"/>
          <w:color w:val="000000" w:themeColor="text1"/>
          <w:sz w:val="24"/>
          <w:szCs w:val="24"/>
          <w:lang w:eastAsia="es-ES"/>
        </w:rPr>
        <w:t xml:space="preserve">, referente </w:t>
      </w:r>
      <w:r w:rsidR="00B10BFE" w:rsidRPr="00CE68BB">
        <w:rPr>
          <w:rFonts w:ascii="Times New Roman" w:eastAsia="Times New Roman" w:hAnsi="Times New Roman"/>
          <w:color w:val="000000" w:themeColor="text1"/>
          <w:sz w:val="24"/>
          <w:szCs w:val="24"/>
          <w:lang w:eastAsia="es-ES"/>
        </w:rPr>
        <w:t>al Procedimiento Administrativo Ordinario</w:t>
      </w:r>
      <w:r w:rsidR="00EA666D" w:rsidRPr="00CE68BB">
        <w:rPr>
          <w:rFonts w:ascii="Times New Roman" w:eastAsia="Times New Roman" w:hAnsi="Times New Roman"/>
          <w:color w:val="000000" w:themeColor="text1"/>
          <w:sz w:val="24"/>
          <w:szCs w:val="24"/>
          <w:lang w:eastAsia="es-ES"/>
        </w:rPr>
        <w:t xml:space="preserve"> </w:t>
      </w:r>
      <w:r w:rsidR="00B10BFE" w:rsidRPr="00CE68BB">
        <w:rPr>
          <w:rFonts w:ascii="Times New Roman" w:eastAsia="Times New Roman" w:hAnsi="Times New Roman"/>
          <w:color w:val="000000" w:themeColor="text1"/>
          <w:sz w:val="24"/>
          <w:szCs w:val="24"/>
          <w:lang w:eastAsia="es-ES"/>
        </w:rPr>
        <w:t xml:space="preserve">seguido contra el </w:t>
      </w:r>
      <w:r w:rsidR="00B10BFE" w:rsidRPr="00C749B9">
        <w:rPr>
          <w:rFonts w:ascii="Times New Roman" w:eastAsia="Times New Roman" w:hAnsi="Times New Roman"/>
          <w:color w:val="000000" w:themeColor="text1"/>
          <w:sz w:val="24"/>
          <w:szCs w:val="24"/>
          <w:lang w:eastAsia="es-ES"/>
        </w:rPr>
        <w:t xml:space="preserve">concesionario </w:t>
      </w:r>
      <w:r w:rsidR="00C749B9" w:rsidRPr="00C749B9">
        <w:rPr>
          <w:rFonts w:ascii="Times New Roman" w:hAnsi="Times New Roman"/>
          <w:b/>
          <w:smallCaps/>
          <w:color w:val="000000" w:themeColor="text1"/>
        </w:rPr>
        <w:t>J.E.P.Q.</w:t>
      </w:r>
      <w:r w:rsidR="00B10BFE" w:rsidRPr="00C749B9">
        <w:rPr>
          <w:rFonts w:ascii="Times New Roman" w:hAnsi="Times New Roman"/>
          <w:color w:val="000000" w:themeColor="text1"/>
          <w:sz w:val="24"/>
          <w:szCs w:val="24"/>
        </w:rPr>
        <w:t xml:space="preserve">, </w:t>
      </w:r>
      <w:r w:rsidR="00B10BFE" w:rsidRPr="00C749B9">
        <w:rPr>
          <w:rFonts w:ascii="Times New Roman" w:eastAsia="Times New Roman" w:hAnsi="Times New Roman"/>
          <w:color w:val="000000" w:themeColor="text1"/>
          <w:sz w:val="24"/>
          <w:szCs w:val="24"/>
          <w:lang w:eastAsia="es-ES"/>
        </w:rPr>
        <w:t xml:space="preserve">por </w:t>
      </w:r>
      <w:r w:rsidR="00881B01" w:rsidRPr="00C749B9">
        <w:rPr>
          <w:rFonts w:ascii="Times New Roman" w:eastAsia="Times New Roman" w:hAnsi="Times New Roman"/>
          <w:color w:val="000000" w:themeColor="text1"/>
          <w:sz w:val="24"/>
          <w:szCs w:val="24"/>
          <w:lang w:eastAsia="es-ES"/>
        </w:rPr>
        <w:t>supuesta</w:t>
      </w:r>
      <w:r w:rsidR="00634AB4" w:rsidRPr="00C749B9">
        <w:rPr>
          <w:rFonts w:ascii="Times New Roman" w:eastAsia="Times New Roman" w:hAnsi="Times New Roman"/>
          <w:color w:val="000000" w:themeColor="text1"/>
          <w:sz w:val="24"/>
          <w:szCs w:val="24"/>
          <w:lang w:eastAsia="es-ES"/>
        </w:rPr>
        <w:t>s</w:t>
      </w:r>
      <w:r w:rsidR="00881B01" w:rsidRPr="00CE68BB">
        <w:rPr>
          <w:rFonts w:ascii="Times New Roman" w:eastAsia="Times New Roman" w:hAnsi="Times New Roman"/>
          <w:color w:val="000000" w:themeColor="text1"/>
          <w:sz w:val="24"/>
          <w:szCs w:val="24"/>
          <w:lang w:eastAsia="es-ES"/>
        </w:rPr>
        <w:t xml:space="preserve"> </w:t>
      </w:r>
      <w:r w:rsidR="00634AB4" w:rsidRPr="00CE68BB">
        <w:rPr>
          <w:rFonts w:ascii="Times New Roman" w:eastAsia="Times New Roman" w:hAnsi="Times New Roman"/>
          <w:color w:val="000000" w:themeColor="text1"/>
          <w:sz w:val="24"/>
          <w:szCs w:val="24"/>
          <w:lang w:eastAsia="es-ES"/>
        </w:rPr>
        <w:t xml:space="preserve">irregularidades en </w:t>
      </w:r>
      <w:r w:rsidR="00881B01" w:rsidRPr="00CE68BB">
        <w:rPr>
          <w:rFonts w:ascii="Times New Roman" w:eastAsia="Times New Roman" w:hAnsi="Times New Roman"/>
          <w:color w:val="000000" w:themeColor="text1"/>
          <w:sz w:val="24"/>
          <w:szCs w:val="24"/>
          <w:lang w:eastAsia="es-ES"/>
        </w:rPr>
        <w:t>la concesión de Taxi b</w:t>
      </w:r>
      <w:r w:rsidR="00B10BFE" w:rsidRPr="00CE68BB">
        <w:rPr>
          <w:rFonts w:ascii="Times New Roman" w:eastAsia="Times New Roman" w:hAnsi="Times New Roman"/>
          <w:color w:val="000000" w:themeColor="text1"/>
          <w:sz w:val="24"/>
          <w:szCs w:val="24"/>
          <w:lang w:eastAsia="es-ES"/>
        </w:rPr>
        <w:t xml:space="preserve">ajo la placa  </w:t>
      </w:r>
      <w:proofErr w:type="spellStart"/>
      <w:r w:rsidR="00B10BFE" w:rsidRPr="00CE68BB">
        <w:rPr>
          <w:rFonts w:ascii="Times New Roman" w:eastAsia="Times New Roman" w:hAnsi="Times New Roman"/>
          <w:color w:val="000000" w:themeColor="text1"/>
          <w:sz w:val="24"/>
          <w:szCs w:val="24"/>
          <w:lang w:eastAsia="es-ES"/>
        </w:rPr>
        <w:t>TSJ</w:t>
      </w:r>
      <w:proofErr w:type="spellEnd"/>
      <w:r w:rsidR="00B10BFE" w:rsidRPr="00CE68BB">
        <w:rPr>
          <w:rFonts w:ascii="Times New Roman" w:eastAsia="Times New Roman" w:hAnsi="Times New Roman"/>
          <w:color w:val="000000" w:themeColor="text1"/>
          <w:sz w:val="24"/>
          <w:szCs w:val="24"/>
          <w:lang w:eastAsia="es-ES"/>
        </w:rPr>
        <w:t>-</w:t>
      </w:r>
      <w:r w:rsidR="00C749B9">
        <w:rPr>
          <w:rFonts w:ascii="Times New Roman" w:eastAsia="Times New Roman" w:hAnsi="Times New Roman"/>
          <w:color w:val="000000" w:themeColor="text1"/>
          <w:sz w:val="24"/>
          <w:szCs w:val="24"/>
          <w:lang w:eastAsia="es-ES"/>
        </w:rPr>
        <w:t>…,</w:t>
      </w:r>
      <w:r w:rsidR="00EA666D" w:rsidRPr="00CE68BB">
        <w:rPr>
          <w:rFonts w:ascii="Times New Roman" w:eastAsia="Times New Roman" w:hAnsi="Times New Roman"/>
          <w:color w:val="000000" w:themeColor="text1"/>
          <w:sz w:val="24"/>
          <w:szCs w:val="24"/>
          <w:lang w:eastAsia="es-ES"/>
        </w:rPr>
        <w:t xml:space="preserve">, en el cual </w:t>
      </w:r>
      <w:r w:rsidR="00171CAF" w:rsidRPr="00CE68BB">
        <w:rPr>
          <w:rFonts w:ascii="Times New Roman" w:eastAsia="Times New Roman" w:hAnsi="Times New Roman"/>
          <w:color w:val="000000" w:themeColor="text1"/>
          <w:sz w:val="24"/>
          <w:szCs w:val="24"/>
          <w:lang w:eastAsia="es-ES"/>
        </w:rPr>
        <w:t xml:space="preserve">en lo que interesa </w:t>
      </w:r>
      <w:r w:rsidR="00EA666D" w:rsidRPr="00CE68BB">
        <w:rPr>
          <w:rFonts w:ascii="Times New Roman" w:eastAsia="Times New Roman" w:hAnsi="Times New Roman"/>
          <w:color w:val="000000" w:themeColor="text1"/>
          <w:sz w:val="24"/>
          <w:szCs w:val="24"/>
          <w:lang w:eastAsia="es-ES"/>
        </w:rPr>
        <w:t>indica lo siguiente:</w:t>
      </w:r>
    </w:p>
    <w:p w:rsidR="00585E70" w:rsidRPr="00972FB9" w:rsidRDefault="00585E70" w:rsidP="00585E70">
      <w:pPr>
        <w:pStyle w:val="Ttulo7"/>
        <w:spacing w:before="0"/>
        <w:rPr>
          <w:rFonts w:ascii="Times New Roman" w:hAnsi="Times New Roman" w:cs="Times New Roman"/>
          <w:color w:val="000000" w:themeColor="text1"/>
          <w:sz w:val="20"/>
          <w:szCs w:val="20"/>
        </w:rPr>
      </w:pPr>
    </w:p>
    <w:p w:rsidR="00EA39B2" w:rsidRPr="00CE68BB" w:rsidRDefault="00EA666D" w:rsidP="00EA39B2">
      <w:pPr>
        <w:pStyle w:val="Textoindependiente"/>
        <w:spacing w:after="0"/>
        <w:ind w:left="851" w:right="851"/>
        <w:rPr>
          <w:b/>
          <w:color w:val="000000" w:themeColor="text1"/>
          <w:sz w:val="20"/>
          <w:szCs w:val="20"/>
        </w:rPr>
      </w:pPr>
      <w:r w:rsidRPr="00CE68BB">
        <w:rPr>
          <w:color w:val="000000" w:themeColor="text1"/>
          <w:sz w:val="20"/>
          <w:szCs w:val="20"/>
        </w:rPr>
        <w:t>“</w:t>
      </w:r>
      <w:r w:rsidR="00EA39B2" w:rsidRPr="00CE68BB">
        <w:rPr>
          <w:b/>
          <w:color w:val="000000" w:themeColor="text1"/>
          <w:sz w:val="20"/>
          <w:szCs w:val="20"/>
        </w:rPr>
        <w:t>RESULTANDO:</w:t>
      </w:r>
    </w:p>
    <w:p w:rsidR="00EA39B2" w:rsidRPr="00CE68BB" w:rsidRDefault="00EA39B2" w:rsidP="00EA39B2">
      <w:pPr>
        <w:numPr>
          <w:ilvl w:val="0"/>
          <w:numId w:val="23"/>
        </w:numPr>
        <w:tabs>
          <w:tab w:val="clear" w:pos="720"/>
          <w:tab w:val="num" w:pos="1701"/>
        </w:tabs>
        <w:ind w:left="1701" w:right="851" w:hanging="283"/>
        <w:jc w:val="both"/>
        <w:rPr>
          <w:color w:val="000000" w:themeColor="text1"/>
          <w:sz w:val="20"/>
          <w:szCs w:val="20"/>
        </w:rPr>
      </w:pPr>
      <w:r w:rsidRPr="00CE68BB">
        <w:rPr>
          <w:color w:val="000000" w:themeColor="text1"/>
          <w:sz w:val="20"/>
          <w:szCs w:val="20"/>
        </w:rPr>
        <w:t>Mediante oficio 08-1996 del 20 de noviembre de 2008, suscrito por el Lic. José Luis Jiménez Vargas</w:t>
      </w:r>
      <w:r w:rsidRPr="00CE68BB">
        <w:rPr>
          <w:b/>
          <w:color w:val="000000" w:themeColor="text1"/>
          <w:sz w:val="20"/>
          <w:szCs w:val="20"/>
        </w:rPr>
        <w:t>,</w:t>
      </w:r>
      <w:r w:rsidRPr="00CE68BB">
        <w:rPr>
          <w:color w:val="000000" w:themeColor="text1"/>
          <w:sz w:val="20"/>
          <w:szCs w:val="20"/>
        </w:rPr>
        <w:t xml:space="preserve"> Jefe Administrativo Policial de la Delegación de Tránsito de San José, enviado al Departamento de Administración de Concesiones y Permisos, se informa sobre la confección de la boleta de citación número  </w:t>
      </w:r>
      <w:r w:rsidRPr="00CE68BB">
        <w:rPr>
          <w:b/>
          <w:color w:val="000000" w:themeColor="text1"/>
          <w:sz w:val="20"/>
          <w:szCs w:val="20"/>
        </w:rPr>
        <w:t>2006-0329153</w:t>
      </w:r>
      <w:r w:rsidRPr="00CE68BB">
        <w:rPr>
          <w:color w:val="000000" w:themeColor="text1"/>
          <w:sz w:val="20"/>
          <w:szCs w:val="20"/>
        </w:rPr>
        <w:t xml:space="preserve">. </w:t>
      </w:r>
    </w:p>
    <w:p w:rsidR="00EA39B2" w:rsidRPr="00CE68BB" w:rsidRDefault="00EA39B2" w:rsidP="00EA39B2">
      <w:pPr>
        <w:tabs>
          <w:tab w:val="num" w:pos="1418"/>
        </w:tabs>
        <w:ind w:left="1418" w:right="851" w:hanging="142"/>
        <w:rPr>
          <w:color w:val="000000" w:themeColor="text1"/>
          <w:sz w:val="20"/>
          <w:szCs w:val="20"/>
        </w:rPr>
      </w:pPr>
    </w:p>
    <w:p w:rsidR="00EA39B2" w:rsidRPr="00CE68BB" w:rsidRDefault="00EA39B2" w:rsidP="00EA39B2">
      <w:pPr>
        <w:numPr>
          <w:ilvl w:val="0"/>
          <w:numId w:val="23"/>
        </w:numPr>
        <w:tabs>
          <w:tab w:val="clear" w:pos="720"/>
          <w:tab w:val="num" w:pos="1701"/>
        </w:tabs>
        <w:ind w:left="1701" w:right="851" w:hanging="283"/>
        <w:jc w:val="both"/>
        <w:rPr>
          <w:color w:val="000000" w:themeColor="text1"/>
          <w:sz w:val="20"/>
          <w:szCs w:val="20"/>
        </w:rPr>
      </w:pPr>
      <w:r w:rsidRPr="00CE68BB">
        <w:rPr>
          <w:color w:val="000000" w:themeColor="text1"/>
          <w:sz w:val="20"/>
          <w:szCs w:val="20"/>
        </w:rPr>
        <w:t>De acuerdo a dicho informe, el señor P</w:t>
      </w:r>
      <w:r w:rsidR="00C749B9">
        <w:rPr>
          <w:color w:val="000000" w:themeColor="text1"/>
          <w:sz w:val="20"/>
          <w:szCs w:val="20"/>
        </w:rPr>
        <w:t>.</w:t>
      </w:r>
      <w:r w:rsidRPr="00CE68BB">
        <w:rPr>
          <w:color w:val="000000" w:themeColor="text1"/>
          <w:sz w:val="20"/>
          <w:szCs w:val="20"/>
        </w:rPr>
        <w:t>Q</w:t>
      </w:r>
      <w:r w:rsidR="00C749B9">
        <w:rPr>
          <w:color w:val="000000" w:themeColor="text1"/>
          <w:sz w:val="20"/>
          <w:szCs w:val="20"/>
        </w:rPr>
        <w:t>.</w:t>
      </w:r>
      <w:r w:rsidRPr="00CE68BB">
        <w:rPr>
          <w:color w:val="000000" w:themeColor="text1"/>
          <w:sz w:val="20"/>
          <w:szCs w:val="20"/>
        </w:rPr>
        <w:t xml:space="preserve"> infringió la Ley de Tránsito por Vías Públicas y Terrestres en sus artículos 129 e), 106 a), 137 bis y 138 b). (Conducir en estado de ebriedad, inhabilitación temporal de la licencia y detención del vehículo)</w:t>
      </w:r>
    </w:p>
    <w:p w:rsidR="00EA39B2" w:rsidRPr="00CE68BB" w:rsidRDefault="00EA39B2" w:rsidP="00EA39B2">
      <w:pPr>
        <w:tabs>
          <w:tab w:val="num" w:pos="1418"/>
        </w:tabs>
        <w:ind w:left="1418" w:right="851" w:hanging="142"/>
        <w:rPr>
          <w:color w:val="000000" w:themeColor="text1"/>
          <w:sz w:val="20"/>
          <w:szCs w:val="20"/>
        </w:rPr>
      </w:pPr>
    </w:p>
    <w:p w:rsidR="00EA39B2" w:rsidRPr="00CE68BB" w:rsidRDefault="00EA39B2" w:rsidP="00EA39B2">
      <w:pPr>
        <w:numPr>
          <w:ilvl w:val="0"/>
          <w:numId w:val="23"/>
        </w:numPr>
        <w:tabs>
          <w:tab w:val="clear" w:pos="720"/>
          <w:tab w:val="num" w:pos="1701"/>
        </w:tabs>
        <w:ind w:left="1701" w:right="851" w:hanging="283"/>
        <w:jc w:val="both"/>
        <w:rPr>
          <w:color w:val="000000" w:themeColor="text1"/>
          <w:sz w:val="20"/>
          <w:szCs w:val="20"/>
        </w:rPr>
      </w:pPr>
      <w:r w:rsidRPr="00CE68BB">
        <w:rPr>
          <w:color w:val="000000" w:themeColor="text1"/>
          <w:sz w:val="20"/>
          <w:szCs w:val="20"/>
        </w:rPr>
        <w:t xml:space="preserve">Que el artículo número 6.8 de la sesión ordinaria 47-2009 del 28 de julio de 2009 de la Junta Directiva del Consejo de Transporte Público dispuso ordenar a la Dirección de Asuntos Jurídicos iniciar el Procedimiento Administrativo Ordinario para averiguar la verdad real de los hechos respecto de presuntas irregularidades en la prestación del servicio público placas </w:t>
      </w:r>
      <w:proofErr w:type="spellStart"/>
      <w:proofErr w:type="gramStart"/>
      <w:r w:rsidRPr="00CE68BB">
        <w:rPr>
          <w:color w:val="000000" w:themeColor="text1"/>
          <w:sz w:val="20"/>
          <w:szCs w:val="20"/>
        </w:rPr>
        <w:t>TSJ</w:t>
      </w:r>
      <w:proofErr w:type="spellEnd"/>
      <w:r w:rsidRPr="00CE68BB">
        <w:rPr>
          <w:color w:val="000000" w:themeColor="text1"/>
          <w:sz w:val="20"/>
          <w:szCs w:val="20"/>
        </w:rPr>
        <w:t xml:space="preserve"> </w:t>
      </w:r>
      <w:r w:rsidR="00C749B9">
        <w:rPr>
          <w:color w:val="000000" w:themeColor="text1"/>
          <w:sz w:val="20"/>
          <w:szCs w:val="20"/>
        </w:rPr>
        <w:t>…</w:t>
      </w:r>
      <w:proofErr w:type="gramEnd"/>
      <w:r w:rsidRPr="00CE68BB">
        <w:rPr>
          <w:color w:val="000000" w:themeColor="text1"/>
          <w:sz w:val="20"/>
          <w:szCs w:val="20"/>
        </w:rPr>
        <w:t xml:space="preserve">, a nombre de </w:t>
      </w:r>
      <w:r w:rsidR="00C749B9" w:rsidRPr="00972FB9">
        <w:rPr>
          <w:b/>
          <w:smallCaps/>
          <w:color w:val="000000" w:themeColor="text1"/>
        </w:rPr>
        <w:t>J</w:t>
      </w:r>
      <w:r w:rsidR="00C749B9">
        <w:rPr>
          <w:b/>
          <w:smallCaps/>
          <w:color w:val="000000" w:themeColor="text1"/>
        </w:rPr>
        <w:t>.E.</w:t>
      </w:r>
      <w:r w:rsidR="00C749B9" w:rsidRPr="00972FB9">
        <w:rPr>
          <w:b/>
          <w:smallCaps/>
          <w:color w:val="000000" w:themeColor="text1"/>
        </w:rPr>
        <w:t>P</w:t>
      </w:r>
      <w:r w:rsidR="00C749B9">
        <w:rPr>
          <w:b/>
          <w:smallCaps/>
          <w:color w:val="000000" w:themeColor="text1"/>
        </w:rPr>
        <w:t>.</w:t>
      </w:r>
      <w:r w:rsidR="00C749B9" w:rsidRPr="00972FB9">
        <w:rPr>
          <w:b/>
          <w:smallCaps/>
          <w:color w:val="000000" w:themeColor="text1"/>
        </w:rPr>
        <w:t>Q</w:t>
      </w:r>
      <w:r w:rsidR="00C749B9">
        <w:rPr>
          <w:b/>
          <w:smallCaps/>
          <w:color w:val="000000" w:themeColor="text1"/>
        </w:rPr>
        <w:t>.</w:t>
      </w:r>
      <w:r w:rsidRPr="00CE68BB">
        <w:rPr>
          <w:color w:val="000000" w:themeColor="text1"/>
          <w:sz w:val="20"/>
          <w:szCs w:val="20"/>
        </w:rPr>
        <w:t xml:space="preserve">, CÉDULA </w:t>
      </w:r>
      <w:r w:rsidR="00C749B9">
        <w:rPr>
          <w:color w:val="000000" w:themeColor="text1"/>
          <w:sz w:val="20"/>
          <w:szCs w:val="20"/>
        </w:rPr>
        <w:t>…</w:t>
      </w:r>
      <w:r w:rsidRPr="00CE68BB">
        <w:rPr>
          <w:color w:val="000000" w:themeColor="text1"/>
          <w:sz w:val="20"/>
          <w:szCs w:val="20"/>
        </w:rPr>
        <w:t>.</w:t>
      </w:r>
    </w:p>
    <w:p w:rsidR="00EA39B2" w:rsidRPr="00CE68BB" w:rsidRDefault="00EA39B2" w:rsidP="00EA39B2">
      <w:pPr>
        <w:tabs>
          <w:tab w:val="num" w:pos="1418"/>
        </w:tabs>
        <w:ind w:left="1418" w:right="851" w:hanging="142"/>
        <w:jc w:val="both"/>
        <w:rPr>
          <w:color w:val="000000" w:themeColor="text1"/>
          <w:sz w:val="20"/>
          <w:szCs w:val="20"/>
        </w:rPr>
      </w:pPr>
    </w:p>
    <w:p w:rsidR="00EA39B2" w:rsidRPr="00CE68BB" w:rsidRDefault="00EA39B2" w:rsidP="00EA39B2">
      <w:pPr>
        <w:numPr>
          <w:ilvl w:val="0"/>
          <w:numId w:val="23"/>
        </w:numPr>
        <w:tabs>
          <w:tab w:val="clear" w:pos="720"/>
          <w:tab w:val="num" w:pos="1701"/>
        </w:tabs>
        <w:ind w:left="1701" w:right="851" w:hanging="283"/>
        <w:jc w:val="both"/>
        <w:rPr>
          <w:color w:val="000000" w:themeColor="text1"/>
          <w:sz w:val="20"/>
          <w:szCs w:val="20"/>
        </w:rPr>
      </w:pPr>
      <w:r w:rsidRPr="00CE68BB">
        <w:rPr>
          <w:color w:val="000000" w:themeColor="text1"/>
          <w:sz w:val="20"/>
          <w:szCs w:val="20"/>
        </w:rPr>
        <w:t xml:space="preserve">Por lo expuesto se designa como Órgano Director al Lic. Edwin Matarrita Ríos. </w:t>
      </w:r>
    </w:p>
    <w:p w:rsidR="00EA39B2" w:rsidRPr="00CE68BB" w:rsidRDefault="00EA39B2" w:rsidP="00EA39B2">
      <w:pPr>
        <w:tabs>
          <w:tab w:val="num" w:pos="1701"/>
        </w:tabs>
        <w:ind w:left="1701" w:right="851"/>
        <w:jc w:val="both"/>
        <w:rPr>
          <w:color w:val="000000" w:themeColor="text1"/>
          <w:sz w:val="20"/>
          <w:szCs w:val="20"/>
        </w:rPr>
      </w:pPr>
    </w:p>
    <w:p w:rsidR="00EA39B2" w:rsidRPr="00CE68BB" w:rsidRDefault="00EA39B2" w:rsidP="00EA39B2">
      <w:pPr>
        <w:numPr>
          <w:ilvl w:val="0"/>
          <w:numId w:val="23"/>
        </w:numPr>
        <w:tabs>
          <w:tab w:val="clear" w:pos="720"/>
          <w:tab w:val="num" w:pos="1701"/>
        </w:tabs>
        <w:ind w:left="1701" w:right="851" w:hanging="283"/>
        <w:jc w:val="both"/>
        <w:rPr>
          <w:color w:val="000000" w:themeColor="text1"/>
          <w:sz w:val="20"/>
          <w:szCs w:val="20"/>
        </w:rPr>
      </w:pPr>
      <w:r w:rsidRPr="00CE68BB">
        <w:rPr>
          <w:color w:val="000000" w:themeColor="text1"/>
          <w:sz w:val="20"/>
          <w:szCs w:val="20"/>
        </w:rPr>
        <w:t xml:space="preserve">Como parte de la averiguación real de la verdad se solicitó al Departamento de Infracciones de </w:t>
      </w:r>
      <w:proofErr w:type="spellStart"/>
      <w:r w:rsidRPr="00CE68BB">
        <w:rPr>
          <w:color w:val="000000" w:themeColor="text1"/>
          <w:sz w:val="20"/>
          <w:szCs w:val="20"/>
        </w:rPr>
        <w:t>COSEVI</w:t>
      </w:r>
      <w:proofErr w:type="spellEnd"/>
      <w:r w:rsidRPr="00CE68BB">
        <w:rPr>
          <w:color w:val="000000" w:themeColor="text1"/>
          <w:sz w:val="20"/>
          <w:szCs w:val="20"/>
        </w:rPr>
        <w:t xml:space="preserve"> certificación de la boleta 2006-0329153, solicitud que fue atendida en oficio </w:t>
      </w:r>
      <w:proofErr w:type="spellStart"/>
      <w:r w:rsidRPr="00CE68BB">
        <w:rPr>
          <w:color w:val="000000" w:themeColor="text1"/>
          <w:sz w:val="20"/>
          <w:szCs w:val="20"/>
        </w:rPr>
        <w:t>DINF</w:t>
      </w:r>
      <w:proofErr w:type="spellEnd"/>
      <w:r w:rsidRPr="00CE68BB">
        <w:rPr>
          <w:color w:val="000000" w:themeColor="text1"/>
          <w:sz w:val="20"/>
          <w:szCs w:val="20"/>
        </w:rPr>
        <w:t>-2010-045, coincidiendo con el informe brindado por el Lic. Jiménez Vargas. Certificación visible a folios 20, 21 y 22.</w:t>
      </w:r>
    </w:p>
    <w:p w:rsidR="00EA39B2" w:rsidRPr="00CE68BB" w:rsidRDefault="00EA39B2" w:rsidP="00EA39B2">
      <w:pPr>
        <w:tabs>
          <w:tab w:val="num" w:pos="1701"/>
        </w:tabs>
        <w:ind w:left="1701" w:right="851"/>
        <w:jc w:val="both"/>
        <w:rPr>
          <w:color w:val="000000" w:themeColor="text1"/>
          <w:sz w:val="20"/>
          <w:szCs w:val="20"/>
        </w:rPr>
      </w:pPr>
    </w:p>
    <w:p w:rsidR="00EA39B2" w:rsidRPr="00CE68BB" w:rsidRDefault="00EA39B2" w:rsidP="00EA39B2">
      <w:pPr>
        <w:numPr>
          <w:ilvl w:val="0"/>
          <w:numId w:val="23"/>
        </w:numPr>
        <w:tabs>
          <w:tab w:val="clear" w:pos="720"/>
          <w:tab w:val="num" w:pos="1701"/>
        </w:tabs>
        <w:ind w:left="1701" w:right="851" w:hanging="283"/>
        <w:jc w:val="both"/>
        <w:rPr>
          <w:color w:val="000000" w:themeColor="text1"/>
          <w:sz w:val="20"/>
          <w:szCs w:val="20"/>
        </w:rPr>
      </w:pPr>
      <w:r w:rsidRPr="00CE68BB">
        <w:rPr>
          <w:color w:val="000000" w:themeColor="text1"/>
          <w:sz w:val="20"/>
          <w:szCs w:val="20"/>
        </w:rPr>
        <w:t xml:space="preserve">Mediante oficio </w:t>
      </w:r>
      <w:proofErr w:type="spellStart"/>
      <w:r w:rsidRPr="00CE68BB">
        <w:rPr>
          <w:color w:val="000000" w:themeColor="text1"/>
          <w:sz w:val="20"/>
          <w:szCs w:val="20"/>
        </w:rPr>
        <w:t>DAJ</w:t>
      </w:r>
      <w:proofErr w:type="spellEnd"/>
      <w:r w:rsidRPr="00CE68BB">
        <w:rPr>
          <w:color w:val="000000" w:themeColor="text1"/>
          <w:sz w:val="20"/>
          <w:szCs w:val="20"/>
        </w:rPr>
        <w:t xml:space="preserve"> 20100107, de las once horas del siete de enero de dos mil diez, el Órgano Director, bajo expediente 2010-05-T, procedió a realizar la apertura del Procedimiento Administrativo en contra de </w:t>
      </w:r>
      <w:r w:rsidR="00C749B9">
        <w:rPr>
          <w:color w:val="000000" w:themeColor="text1"/>
          <w:sz w:val="20"/>
          <w:szCs w:val="20"/>
        </w:rPr>
        <w:t>J.E.P.Q.</w:t>
      </w:r>
      <w:r w:rsidRPr="00CE68BB">
        <w:rPr>
          <w:color w:val="000000" w:themeColor="text1"/>
          <w:sz w:val="20"/>
          <w:szCs w:val="20"/>
        </w:rPr>
        <w:t xml:space="preserve">, CÉDULA </w:t>
      </w:r>
      <w:r w:rsidR="00C749B9">
        <w:rPr>
          <w:color w:val="000000" w:themeColor="text1"/>
          <w:sz w:val="20"/>
          <w:szCs w:val="20"/>
        </w:rPr>
        <w:t>…</w:t>
      </w:r>
    </w:p>
    <w:p w:rsidR="00EA39B2" w:rsidRPr="00CE68BB" w:rsidRDefault="00EA39B2" w:rsidP="00EA39B2">
      <w:pPr>
        <w:tabs>
          <w:tab w:val="num" w:pos="1418"/>
        </w:tabs>
        <w:ind w:left="1418" w:right="851" w:hanging="142"/>
        <w:jc w:val="both"/>
        <w:rPr>
          <w:color w:val="000000" w:themeColor="text1"/>
          <w:sz w:val="20"/>
          <w:szCs w:val="20"/>
        </w:rPr>
      </w:pPr>
    </w:p>
    <w:p w:rsidR="00EA39B2" w:rsidRPr="00CE68BB" w:rsidRDefault="00EA39B2" w:rsidP="00EA39B2">
      <w:pPr>
        <w:numPr>
          <w:ilvl w:val="0"/>
          <w:numId w:val="23"/>
        </w:numPr>
        <w:tabs>
          <w:tab w:val="clear" w:pos="720"/>
          <w:tab w:val="num" w:pos="1701"/>
        </w:tabs>
        <w:ind w:left="1701" w:right="851" w:hanging="283"/>
        <w:jc w:val="both"/>
        <w:rPr>
          <w:color w:val="000000" w:themeColor="text1"/>
          <w:sz w:val="20"/>
          <w:szCs w:val="20"/>
        </w:rPr>
      </w:pPr>
      <w:r w:rsidRPr="00CE68BB">
        <w:rPr>
          <w:color w:val="000000" w:themeColor="text1"/>
          <w:sz w:val="20"/>
          <w:szCs w:val="20"/>
        </w:rPr>
        <w:t xml:space="preserve">La comparecencia oral y privada se llevó a cabo en el lugar, hora y fecha señalados en el acto de apertura, en la cual el del señor </w:t>
      </w:r>
      <w:r w:rsidR="00C749B9">
        <w:rPr>
          <w:color w:val="000000" w:themeColor="text1"/>
          <w:sz w:val="20"/>
          <w:szCs w:val="20"/>
        </w:rPr>
        <w:t>P.Q.</w:t>
      </w:r>
      <w:r w:rsidRPr="00CE68BB">
        <w:rPr>
          <w:color w:val="000000" w:themeColor="text1"/>
          <w:sz w:val="20"/>
          <w:szCs w:val="20"/>
        </w:rPr>
        <w:t xml:space="preserve"> declara: “Ese jueves santo yo no trabajé, el mecánico se llevó el carro para arreglarlo y en la noche me fui y me tomé algo, luego lo llamé para ver si carro ya estaba listo y para que me fuera a dejar a la casa, cuando él llegó yo estaba sentado en un pollo del parque de los chinos. El mecánico se fue a la pulpería a comprarse un fresco, ahí la policía municipal se me acercó y me preguntó que si yo era dueño del carro a lo que respondí que sí, me pidieron los papeles del carro, me imagino que para molestarme o para ver si el carro era robado, yo les dije que no les iba a enseñar los papeles porque el carro estaba parado, entonces ellos llamaron el tráfico quien llegó rápido. Cuando el tráfico llegó inmediatamente me hizo la alcoholemia, en eso llegó el mecánico y le preguntó que por qué le iba hacer la alcoholemia a lo que respondió que porque era el dueño del carro. El oficial del tránsito siempre me  hizo la prueba de alcohol pero no es cierto que se haya llevado el carro, sino que se lo dio a E</w:t>
      </w:r>
      <w:r w:rsidR="00C749B9">
        <w:rPr>
          <w:color w:val="000000" w:themeColor="text1"/>
          <w:sz w:val="20"/>
          <w:szCs w:val="20"/>
        </w:rPr>
        <w:t>.</w:t>
      </w:r>
      <w:r w:rsidRPr="00CE68BB">
        <w:rPr>
          <w:color w:val="000000" w:themeColor="text1"/>
          <w:sz w:val="20"/>
          <w:szCs w:val="20"/>
        </w:rPr>
        <w:t>A</w:t>
      </w:r>
      <w:r w:rsidR="00C749B9">
        <w:rPr>
          <w:color w:val="000000" w:themeColor="text1"/>
          <w:sz w:val="20"/>
          <w:szCs w:val="20"/>
        </w:rPr>
        <w:t>.</w:t>
      </w:r>
      <w:r w:rsidRPr="00CE68BB">
        <w:rPr>
          <w:color w:val="000000" w:themeColor="text1"/>
          <w:sz w:val="20"/>
          <w:szCs w:val="20"/>
        </w:rPr>
        <w:t>S</w:t>
      </w:r>
      <w:r w:rsidR="00C749B9">
        <w:rPr>
          <w:color w:val="000000" w:themeColor="text1"/>
          <w:sz w:val="20"/>
          <w:szCs w:val="20"/>
        </w:rPr>
        <w:t>.</w:t>
      </w:r>
      <w:r w:rsidRPr="00CE68BB">
        <w:rPr>
          <w:color w:val="000000" w:themeColor="text1"/>
          <w:sz w:val="20"/>
          <w:szCs w:val="20"/>
        </w:rPr>
        <w:t xml:space="preserve">, el mecánico que en ese momento andaba el vehículo. Me parece que ahí hubo pura maldad de parte de los policías municipales y del tráfico. Otra cosa que me llama la atención es que dicen que me encontraron laborando sin embargo no aparece testigo o alguien que manifieste que yo lo anduviera”.  </w:t>
      </w:r>
    </w:p>
    <w:p w:rsidR="00EA39B2" w:rsidRPr="00CE68BB" w:rsidRDefault="00EA39B2" w:rsidP="00EA39B2">
      <w:pPr>
        <w:tabs>
          <w:tab w:val="num" w:pos="1701"/>
        </w:tabs>
        <w:ind w:left="1701" w:right="851"/>
        <w:jc w:val="both"/>
        <w:rPr>
          <w:color w:val="000000" w:themeColor="text1"/>
          <w:sz w:val="20"/>
          <w:szCs w:val="20"/>
        </w:rPr>
      </w:pPr>
    </w:p>
    <w:p w:rsidR="00EA39B2" w:rsidRPr="00CE68BB" w:rsidRDefault="00EA39B2" w:rsidP="00EA39B2">
      <w:pPr>
        <w:numPr>
          <w:ilvl w:val="0"/>
          <w:numId w:val="23"/>
        </w:numPr>
        <w:tabs>
          <w:tab w:val="clear" w:pos="720"/>
          <w:tab w:val="num" w:pos="1701"/>
        </w:tabs>
        <w:ind w:left="1701" w:right="851" w:hanging="283"/>
        <w:jc w:val="both"/>
        <w:rPr>
          <w:color w:val="000000" w:themeColor="text1"/>
          <w:sz w:val="20"/>
          <w:szCs w:val="20"/>
        </w:rPr>
      </w:pPr>
      <w:r w:rsidRPr="00CE68BB">
        <w:rPr>
          <w:color w:val="000000" w:themeColor="text1"/>
          <w:sz w:val="20"/>
          <w:szCs w:val="20"/>
        </w:rPr>
        <w:t>Con respecto a las preguntas hechas por este Órgano Director, el concesionario contesta: P/ ¿Sabe usted que no le pueden hacer un parte por conducir en estado de ebriedad si no se encuentra manejando?  R/  No sabía. ¿Sabe usted que el parte se puede apelar?  R/ Si. P/ ¿Porqué no lo apeló? R/ Porque no vi que fuera un problema. P/ ¿El día que le hicieron la prueba de alcohol le quitaron la licencia de conductor taxi? R/ Sí, pero me di cuenta hasta el día siguiente. P/ ¿Le suspendieron la licencia? R/ Sí, por seis meses. P/ ¿A qué se ha dedicado durante esos seis meses? R/ Me dedique a trabajar en mi taxi porque tenía muchas deudas. ¿A qué horas se llevó el taxi el mecánico? R/ En horas de la mañana</w:t>
      </w:r>
      <w:proofErr w:type="gramStart"/>
      <w:r w:rsidRPr="00CE68BB">
        <w:rPr>
          <w:color w:val="000000" w:themeColor="text1"/>
          <w:sz w:val="20"/>
          <w:szCs w:val="20"/>
        </w:rPr>
        <w:t>?</w:t>
      </w:r>
      <w:proofErr w:type="gramEnd"/>
      <w:r w:rsidRPr="00CE68BB">
        <w:rPr>
          <w:color w:val="000000" w:themeColor="text1"/>
          <w:sz w:val="20"/>
          <w:szCs w:val="20"/>
        </w:rPr>
        <w:t xml:space="preserve"> P/ ¿Dónde está el taller mecánico? En San Juan de Dios de Desamparados</w:t>
      </w:r>
      <w:proofErr w:type="gramStart"/>
      <w:r w:rsidRPr="00CE68BB">
        <w:rPr>
          <w:color w:val="000000" w:themeColor="text1"/>
          <w:sz w:val="20"/>
          <w:szCs w:val="20"/>
        </w:rPr>
        <w:t>?</w:t>
      </w:r>
      <w:proofErr w:type="gramEnd"/>
      <w:r w:rsidRPr="00CE68BB">
        <w:rPr>
          <w:color w:val="000000" w:themeColor="text1"/>
          <w:sz w:val="20"/>
          <w:szCs w:val="20"/>
        </w:rPr>
        <w:t xml:space="preserve"> P/ ¿A </w:t>
      </w:r>
      <w:proofErr w:type="spellStart"/>
      <w:r w:rsidRPr="00CE68BB">
        <w:rPr>
          <w:color w:val="000000" w:themeColor="text1"/>
          <w:sz w:val="20"/>
          <w:szCs w:val="20"/>
        </w:rPr>
        <w:t>que</w:t>
      </w:r>
      <w:proofErr w:type="spellEnd"/>
      <w:r w:rsidRPr="00CE68BB">
        <w:rPr>
          <w:color w:val="000000" w:themeColor="text1"/>
          <w:sz w:val="20"/>
          <w:szCs w:val="20"/>
        </w:rPr>
        <w:t xml:space="preserve"> horas aproximadamente llamó usted al mecánico? R/ No me acuerdo pero llegó como aproximadamente una hora después de que lo llamé, ya estaba oscuro pero no recuerdo la hora P/ ¿Qué le hizo al carro? R/ Le arreglo alguna candela o inyector</w:t>
      </w:r>
      <w:proofErr w:type="gramStart"/>
      <w:r w:rsidRPr="00CE68BB">
        <w:rPr>
          <w:color w:val="000000" w:themeColor="text1"/>
          <w:sz w:val="20"/>
          <w:szCs w:val="20"/>
        </w:rPr>
        <w:t>?</w:t>
      </w:r>
      <w:proofErr w:type="gramEnd"/>
      <w:r w:rsidRPr="00CE68BB">
        <w:rPr>
          <w:color w:val="000000" w:themeColor="text1"/>
          <w:sz w:val="20"/>
          <w:szCs w:val="20"/>
        </w:rPr>
        <w:t xml:space="preserve">  P/ Cuando el mecánico llegó ya habían llegado los policías municipales</w:t>
      </w:r>
      <w:proofErr w:type="gramStart"/>
      <w:r w:rsidRPr="00CE68BB">
        <w:rPr>
          <w:color w:val="000000" w:themeColor="text1"/>
          <w:sz w:val="20"/>
          <w:szCs w:val="20"/>
        </w:rPr>
        <w:t>?</w:t>
      </w:r>
      <w:proofErr w:type="gramEnd"/>
      <w:r w:rsidRPr="00CE68BB">
        <w:rPr>
          <w:color w:val="000000" w:themeColor="text1"/>
          <w:sz w:val="20"/>
          <w:szCs w:val="20"/>
        </w:rPr>
        <w:t xml:space="preserve"> R Llegaron a la vez. P/ ¿A qué distancia está la pulpería? R Estaba al puro frente.  P/ ¿Cuánto tiempo duró el tráfico para llegar? R/ Aproximadamente cinco minutos.</w:t>
      </w:r>
    </w:p>
    <w:p w:rsidR="00EA39B2" w:rsidRPr="00CE68BB" w:rsidRDefault="00EA39B2" w:rsidP="00EA39B2">
      <w:pPr>
        <w:tabs>
          <w:tab w:val="num" w:pos="1701"/>
        </w:tabs>
        <w:ind w:left="1701" w:right="851"/>
        <w:jc w:val="both"/>
        <w:rPr>
          <w:color w:val="000000" w:themeColor="text1"/>
          <w:sz w:val="20"/>
          <w:szCs w:val="20"/>
        </w:rPr>
      </w:pPr>
    </w:p>
    <w:p w:rsidR="00EA39B2" w:rsidRPr="00CE68BB" w:rsidRDefault="00EA39B2" w:rsidP="00EA39B2">
      <w:pPr>
        <w:numPr>
          <w:ilvl w:val="0"/>
          <w:numId w:val="23"/>
        </w:numPr>
        <w:tabs>
          <w:tab w:val="clear" w:pos="720"/>
          <w:tab w:val="num" w:pos="1418"/>
          <w:tab w:val="num" w:pos="1701"/>
        </w:tabs>
        <w:ind w:left="1701" w:right="851" w:hanging="283"/>
        <w:jc w:val="both"/>
        <w:rPr>
          <w:color w:val="000000" w:themeColor="text1"/>
          <w:sz w:val="20"/>
          <w:szCs w:val="20"/>
        </w:rPr>
      </w:pPr>
      <w:r w:rsidRPr="00CE68BB">
        <w:rPr>
          <w:color w:val="000000" w:themeColor="text1"/>
          <w:sz w:val="20"/>
          <w:szCs w:val="20"/>
        </w:rPr>
        <w:t xml:space="preserve">Por su parte el testigo aportado el señor </w:t>
      </w:r>
      <w:proofErr w:type="spellStart"/>
      <w:r w:rsidR="00C749B9">
        <w:rPr>
          <w:color w:val="000000" w:themeColor="text1"/>
          <w:sz w:val="20"/>
          <w:szCs w:val="20"/>
        </w:rPr>
        <w:t>EAS</w:t>
      </w:r>
      <w:proofErr w:type="spellEnd"/>
      <w:r w:rsidRPr="00CE68BB">
        <w:rPr>
          <w:color w:val="000000" w:themeColor="text1"/>
          <w:sz w:val="20"/>
          <w:szCs w:val="20"/>
        </w:rPr>
        <w:t xml:space="preserve">, de calidades conocidas en autos habiendo sido debidamente juramentado y advertido de las penas con que la ley castiga el delito de falso testimonio declaró: “El carro lo tenía yo porque el andaba fallando, Jorge me llamó para que lo fuera a recoger, yo aparqué el carro frente al abastecedor, Jorge estaba sentado en un pollo, yo me fui a comprar un fresco, estando al frente llegó la policía municipal a preguntarle a Jorge que quien era el dueño y dijo que él, ellos procedieron a llamar al tráfico, el tráfico preguntó que quien andaba el carro y respondí que yo y el tráfico por pura maldad dijo que le iba hacer la alcoholemia, yo le dije que se la hiciera, que el que andaba manejando era yo, de </w:t>
      </w:r>
      <w:proofErr w:type="spellStart"/>
      <w:r w:rsidRPr="00CE68BB">
        <w:rPr>
          <w:color w:val="000000" w:themeColor="text1"/>
          <w:sz w:val="20"/>
          <w:szCs w:val="20"/>
        </w:rPr>
        <w:t>echo</w:t>
      </w:r>
      <w:proofErr w:type="spellEnd"/>
      <w:r w:rsidRPr="00CE68BB">
        <w:rPr>
          <w:color w:val="000000" w:themeColor="text1"/>
          <w:sz w:val="20"/>
          <w:szCs w:val="20"/>
        </w:rPr>
        <w:t xml:space="preserve"> </w:t>
      </w:r>
      <w:r w:rsidR="00874D10">
        <w:rPr>
          <w:color w:val="000000" w:themeColor="text1"/>
          <w:sz w:val="20"/>
          <w:szCs w:val="20"/>
        </w:rPr>
        <w:t xml:space="preserve">(sic) </w:t>
      </w:r>
      <w:r w:rsidRPr="00CE68BB">
        <w:rPr>
          <w:color w:val="000000" w:themeColor="text1"/>
          <w:sz w:val="20"/>
          <w:szCs w:val="20"/>
        </w:rPr>
        <w:t xml:space="preserve">el no me decomisó el carro sino que yo me lo llevé, el me devolvió el carro y yo me lo llevé. </w:t>
      </w:r>
    </w:p>
    <w:p w:rsidR="00EA39B2" w:rsidRPr="00CE68BB" w:rsidRDefault="00EA39B2" w:rsidP="00EA39B2">
      <w:pPr>
        <w:tabs>
          <w:tab w:val="num" w:pos="1701"/>
        </w:tabs>
        <w:ind w:left="1701" w:right="851"/>
        <w:jc w:val="both"/>
        <w:rPr>
          <w:color w:val="000000" w:themeColor="text1"/>
          <w:sz w:val="20"/>
          <w:szCs w:val="20"/>
        </w:rPr>
      </w:pPr>
    </w:p>
    <w:p w:rsidR="00EA39B2" w:rsidRPr="00CE68BB" w:rsidRDefault="00EA39B2" w:rsidP="00EA39B2">
      <w:pPr>
        <w:numPr>
          <w:ilvl w:val="0"/>
          <w:numId w:val="23"/>
        </w:numPr>
        <w:tabs>
          <w:tab w:val="clear" w:pos="720"/>
          <w:tab w:val="num" w:pos="1418"/>
          <w:tab w:val="num" w:pos="1701"/>
        </w:tabs>
        <w:ind w:left="1701" w:right="851" w:hanging="283"/>
        <w:jc w:val="both"/>
        <w:rPr>
          <w:color w:val="000000" w:themeColor="text1"/>
          <w:sz w:val="20"/>
          <w:szCs w:val="20"/>
        </w:rPr>
      </w:pPr>
      <w:r w:rsidRPr="00CE68BB">
        <w:rPr>
          <w:color w:val="000000" w:themeColor="text1"/>
          <w:sz w:val="20"/>
          <w:szCs w:val="20"/>
        </w:rPr>
        <w:t>En cuanto a las preguntas del Órgano Director. el testigo manifiesta P/ ¿Qué tenía el vehículo? Estaba fallando un sensor de la bomba de la gasolina, solo eso. P/ ¿A qué horas se llevó usted el carro? R/ No recuerdo. ¿Cómo a qué horas sucedieron los hechos? R/ Entre diez de la mañana y dos de la tarde.</w:t>
      </w:r>
    </w:p>
    <w:p w:rsidR="00EA39B2" w:rsidRPr="00CE68BB" w:rsidRDefault="00EA39B2" w:rsidP="00EA39B2">
      <w:pPr>
        <w:tabs>
          <w:tab w:val="num" w:pos="1701"/>
        </w:tabs>
        <w:ind w:left="1701" w:right="851"/>
        <w:jc w:val="both"/>
        <w:rPr>
          <w:color w:val="000000" w:themeColor="text1"/>
          <w:sz w:val="20"/>
          <w:szCs w:val="20"/>
        </w:rPr>
      </w:pPr>
    </w:p>
    <w:p w:rsidR="00EA39B2" w:rsidRPr="00CE68BB" w:rsidRDefault="00EA39B2" w:rsidP="00EA39B2">
      <w:pPr>
        <w:numPr>
          <w:ilvl w:val="0"/>
          <w:numId w:val="23"/>
        </w:numPr>
        <w:tabs>
          <w:tab w:val="clear" w:pos="720"/>
          <w:tab w:val="num" w:pos="1418"/>
          <w:tab w:val="num" w:pos="1701"/>
        </w:tabs>
        <w:ind w:left="1701" w:right="851" w:hanging="283"/>
        <w:jc w:val="both"/>
        <w:rPr>
          <w:color w:val="000000" w:themeColor="text1"/>
          <w:sz w:val="20"/>
          <w:szCs w:val="20"/>
        </w:rPr>
      </w:pPr>
      <w:r w:rsidRPr="00CE68BB">
        <w:rPr>
          <w:color w:val="000000" w:themeColor="text1"/>
          <w:sz w:val="20"/>
          <w:szCs w:val="20"/>
        </w:rPr>
        <w:t>Que en el presente procedimiento se han observado las prescripciones de ley.</w:t>
      </w:r>
    </w:p>
    <w:p w:rsidR="00EA39B2" w:rsidRPr="00CE68BB" w:rsidRDefault="00EA39B2" w:rsidP="00EA39B2">
      <w:pPr>
        <w:tabs>
          <w:tab w:val="num" w:pos="1418"/>
        </w:tabs>
        <w:ind w:left="1418" w:right="851" w:hanging="142"/>
        <w:jc w:val="both"/>
        <w:rPr>
          <w:color w:val="000000" w:themeColor="text1"/>
          <w:sz w:val="20"/>
          <w:szCs w:val="20"/>
        </w:rPr>
      </w:pPr>
    </w:p>
    <w:p w:rsidR="00EA39B2" w:rsidRPr="00CE68BB" w:rsidRDefault="00EA39B2" w:rsidP="00EA39B2">
      <w:pPr>
        <w:pStyle w:val="Textoindependiente"/>
        <w:spacing w:after="0"/>
        <w:ind w:left="851" w:right="851"/>
        <w:rPr>
          <w:b/>
          <w:bCs/>
          <w:color w:val="000000" w:themeColor="text1"/>
          <w:sz w:val="20"/>
          <w:szCs w:val="20"/>
        </w:rPr>
      </w:pPr>
      <w:r w:rsidRPr="00CE68BB">
        <w:rPr>
          <w:b/>
          <w:bCs/>
          <w:color w:val="000000" w:themeColor="text1"/>
          <w:sz w:val="20"/>
          <w:szCs w:val="20"/>
        </w:rPr>
        <w:t>CONSIDERANDO:</w:t>
      </w:r>
    </w:p>
    <w:p w:rsidR="00EA39B2" w:rsidRPr="00CE68BB" w:rsidRDefault="00EA39B2" w:rsidP="00EA39B2">
      <w:pPr>
        <w:ind w:left="851" w:right="851"/>
        <w:rPr>
          <w:bCs/>
          <w:color w:val="000000" w:themeColor="text1"/>
          <w:sz w:val="20"/>
          <w:szCs w:val="20"/>
        </w:rPr>
      </w:pPr>
      <w:r w:rsidRPr="00CE68BB">
        <w:rPr>
          <w:b/>
          <w:bCs/>
          <w:color w:val="000000" w:themeColor="text1"/>
          <w:sz w:val="20"/>
          <w:szCs w:val="20"/>
        </w:rPr>
        <w:t>HECHOS NO PROBADOS:</w:t>
      </w:r>
      <w:r w:rsidRPr="00CE68BB">
        <w:rPr>
          <w:bCs/>
          <w:color w:val="000000" w:themeColor="text1"/>
          <w:sz w:val="20"/>
          <w:szCs w:val="20"/>
        </w:rPr>
        <w:t xml:space="preserve"> </w:t>
      </w:r>
    </w:p>
    <w:p w:rsidR="00EA39B2" w:rsidRPr="00CE68BB" w:rsidRDefault="00EA39B2" w:rsidP="00EA39B2">
      <w:pPr>
        <w:ind w:left="851" w:right="851"/>
        <w:rPr>
          <w:color w:val="000000" w:themeColor="text1"/>
          <w:sz w:val="20"/>
          <w:szCs w:val="20"/>
        </w:rPr>
      </w:pPr>
    </w:p>
    <w:p w:rsidR="00EA39B2" w:rsidRPr="00CE68BB" w:rsidRDefault="00EA39B2" w:rsidP="00EA39B2">
      <w:pPr>
        <w:ind w:left="851" w:right="851"/>
        <w:rPr>
          <w:color w:val="000000" w:themeColor="text1"/>
          <w:sz w:val="20"/>
          <w:szCs w:val="20"/>
        </w:rPr>
      </w:pPr>
      <w:r w:rsidRPr="00CE68BB">
        <w:rPr>
          <w:color w:val="000000" w:themeColor="text1"/>
          <w:sz w:val="20"/>
          <w:szCs w:val="20"/>
        </w:rPr>
        <w:t>I. Ninguno de interés para la presente resolución.</w:t>
      </w:r>
    </w:p>
    <w:p w:rsidR="00EA39B2" w:rsidRPr="00CE68BB" w:rsidRDefault="00EA39B2" w:rsidP="00EA39B2">
      <w:pPr>
        <w:ind w:left="851" w:right="851"/>
        <w:rPr>
          <w:color w:val="000000" w:themeColor="text1"/>
          <w:sz w:val="20"/>
          <w:szCs w:val="20"/>
        </w:rPr>
      </w:pPr>
    </w:p>
    <w:p w:rsidR="00EA39B2" w:rsidRPr="00CE68BB" w:rsidRDefault="00EA39B2" w:rsidP="00EA39B2">
      <w:pPr>
        <w:ind w:left="851" w:right="851"/>
        <w:jc w:val="both"/>
        <w:rPr>
          <w:b/>
          <w:color w:val="000000" w:themeColor="text1"/>
          <w:sz w:val="20"/>
          <w:szCs w:val="20"/>
        </w:rPr>
      </w:pPr>
      <w:r w:rsidRPr="00CE68BB">
        <w:rPr>
          <w:b/>
          <w:color w:val="000000" w:themeColor="text1"/>
          <w:sz w:val="20"/>
          <w:szCs w:val="20"/>
        </w:rPr>
        <w:t>HECHOS</w:t>
      </w:r>
      <w:r w:rsidRPr="00CE68BB">
        <w:rPr>
          <w:color w:val="000000" w:themeColor="text1"/>
          <w:sz w:val="20"/>
          <w:szCs w:val="20"/>
        </w:rPr>
        <w:t xml:space="preserve"> </w:t>
      </w:r>
      <w:r w:rsidRPr="00CE68BB">
        <w:rPr>
          <w:b/>
          <w:color w:val="000000" w:themeColor="text1"/>
          <w:sz w:val="20"/>
          <w:szCs w:val="20"/>
        </w:rPr>
        <w:t xml:space="preserve">PROBADOS: </w:t>
      </w:r>
    </w:p>
    <w:p w:rsidR="00EA39B2" w:rsidRPr="00CE68BB" w:rsidRDefault="00EA39B2" w:rsidP="00EA39B2">
      <w:pPr>
        <w:ind w:left="851" w:right="851"/>
        <w:jc w:val="both"/>
        <w:rPr>
          <w:b/>
          <w:color w:val="000000" w:themeColor="text1"/>
          <w:sz w:val="20"/>
          <w:szCs w:val="20"/>
        </w:rPr>
      </w:pPr>
    </w:p>
    <w:p w:rsidR="00EA39B2" w:rsidRPr="00CE68BB" w:rsidRDefault="00EA39B2" w:rsidP="00EA39B2">
      <w:pPr>
        <w:ind w:left="851" w:right="851"/>
        <w:jc w:val="both"/>
        <w:rPr>
          <w:bCs/>
          <w:color w:val="000000" w:themeColor="text1"/>
          <w:sz w:val="20"/>
          <w:szCs w:val="20"/>
        </w:rPr>
      </w:pPr>
      <w:r w:rsidRPr="00CE68BB">
        <w:rPr>
          <w:color w:val="000000" w:themeColor="text1"/>
          <w:sz w:val="20"/>
          <w:szCs w:val="20"/>
        </w:rPr>
        <w:t>I. En</w:t>
      </w:r>
      <w:r w:rsidRPr="00CE68BB">
        <w:rPr>
          <w:b/>
          <w:color w:val="000000" w:themeColor="text1"/>
          <w:sz w:val="20"/>
          <w:szCs w:val="20"/>
        </w:rPr>
        <w:t xml:space="preserve"> </w:t>
      </w:r>
      <w:r w:rsidRPr="00CE68BB">
        <w:rPr>
          <w:color w:val="000000" w:themeColor="text1"/>
          <w:sz w:val="20"/>
          <w:szCs w:val="20"/>
        </w:rPr>
        <w:t>enero</w:t>
      </w:r>
      <w:r w:rsidRPr="00CE68BB">
        <w:rPr>
          <w:b/>
          <w:color w:val="000000" w:themeColor="text1"/>
          <w:sz w:val="20"/>
          <w:szCs w:val="20"/>
        </w:rPr>
        <w:t xml:space="preserve"> </w:t>
      </w:r>
      <w:r w:rsidRPr="00CE68BB">
        <w:rPr>
          <w:color w:val="000000" w:themeColor="text1"/>
          <w:sz w:val="20"/>
          <w:szCs w:val="20"/>
        </w:rPr>
        <w:t xml:space="preserve">de 2004 el señor </w:t>
      </w:r>
      <w:proofErr w:type="spellStart"/>
      <w:r w:rsidR="00C749B9">
        <w:rPr>
          <w:color w:val="000000" w:themeColor="text1"/>
          <w:sz w:val="20"/>
          <w:szCs w:val="20"/>
        </w:rPr>
        <w:t>JEPQ</w:t>
      </w:r>
      <w:proofErr w:type="spellEnd"/>
      <w:r w:rsidRPr="00CE68BB">
        <w:rPr>
          <w:color w:val="000000" w:themeColor="text1"/>
          <w:sz w:val="20"/>
          <w:szCs w:val="20"/>
        </w:rPr>
        <w:t xml:space="preserve"> suscribió contrato de concesión de servicio público del transporte remunerado de personas en modalidad taxi, otorgado mediante el artículo 1 de la Sesión Extraordinaria 037-2001 del 27 de octubre de 2001 y artículo 4 de la Sesión Ordinaria 030-2002 del 23 de abril de 2002, por la Junta Directiva del Consejo de Transporte Público en los que se adjudicó el derecho de concesión. </w:t>
      </w:r>
    </w:p>
    <w:p w:rsidR="00EA39B2" w:rsidRPr="00CE68BB" w:rsidRDefault="00EA39B2" w:rsidP="00EA39B2">
      <w:pPr>
        <w:pStyle w:val="Textopredeterminado"/>
        <w:ind w:left="851" w:right="851"/>
        <w:jc w:val="both"/>
        <w:rPr>
          <w:color w:val="000000" w:themeColor="text1"/>
          <w:sz w:val="20"/>
          <w:lang w:val="es-CR"/>
        </w:rPr>
      </w:pPr>
    </w:p>
    <w:p w:rsidR="00EA39B2" w:rsidRPr="00CE68BB" w:rsidRDefault="00EA39B2" w:rsidP="00EA39B2">
      <w:pPr>
        <w:ind w:left="851" w:right="851"/>
        <w:jc w:val="both"/>
        <w:rPr>
          <w:color w:val="000000" w:themeColor="text1"/>
          <w:sz w:val="20"/>
          <w:szCs w:val="20"/>
        </w:rPr>
      </w:pPr>
      <w:r w:rsidRPr="00CE68BB">
        <w:rPr>
          <w:bCs/>
          <w:color w:val="000000" w:themeColor="text1"/>
          <w:sz w:val="20"/>
          <w:szCs w:val="20"/>
        </w:rPr>
        <w:t>II. SOBRE EL FONDO:</w:t>
      </w:r>
      <w:r w:rsidRPr="00CE68BB">
        <w:rPr>
          <w:color w:val="000000" w:themeColor="text1"/>
          <w:sz w:val="20"/>
          <w:szCs w:val="20"/>
        </w:rPr>
        <w:t xml:space="preserve"> Mediante artículo número 6.8 de la Sesión Ordinaria 47-2009 del 28 de julio de 2009 la Junta Directiva del Consejo de Transporte Público, dispuso ordenar a la Dirección de Asuntos Jurídicos iniciar el Procedimiento Administrativo Ordinario para averiguar la verdad real de los hechos respecto de presuntas irregularidades en la prestación del servicio público placas </w:t>
      </w:r>
      <w:proofErr w:type="spellStart"/>
      <w:r w:rsidRPr="00CE68BB">
        <w:rPr>
          <w:color w:val="000000" w:themeColor="text1"/>
          <w:sz w:val="20"/>
          <w:szCs w:val="20"/>
        </w:rPr>
        <w:t>TSJ</w:t>
      </w:r>
      <w:proofErr w:type="spellEnd"/>
      <w:r w:rsidRPr="00CE68BB">
        <w:rPr>
          <w:color w:val="000000" w:themeColor="text1"/>
          <w:sz w:val="20"/>
          <w:szCs w:val="20"/>
        </w:rPr>
        <w:t xml:space="preserve"> </w:t>
      </w:r>
      <w:r w:rsidR="00C749B9">
        <w:rPr>
          <w:color w:val="000000" w:themeColor="text1"/>
          <w:sz w:val="20"/>
          <w:szCs w:val="20"/>
        </w:rPr>
        <w:t>…</w:t>
      </w:r>
      <w:r w:rsidRPr="00CE68BB">
        <w:rPr>
          <w:color w:val="000000" w:themeColor="text1"/>
          <w:sz w:val="20"/>
          <w:szCs w:val="20"/>
        </w:rPr>
        <w:t xml:space="preserve">, perteneciente al señor </w:t>
      </w:r>
      <w:proofErr w:type="spellStart"/>
      <w:r w:rsidR="00C749B9">
        <w:rPr>
          <w:color w:val="000000" w:themeColor="text1"/>
          <w:sz w:val="20"/>
          <w:szCs w:val="20"/>
        </w:rPr>
        <w:t>JEPQ</w:t>
      </w:r>
      <w:proofErr w:type="spellEnd"/>
      <w:r w:rsidRPr="00CE68BB">
        <w:rPr>
          <w:bCs/>
          <w:color w:val="000000" w:themeColor="text1"/>
          <w:sz w:val="20"/>
          <w:szCs w:val="20"/>
        </w:rPr>
        <w:t xml:space="preserve">, cédula 1-652-079; irregularidades que de acuerdo </w:t>
      </w:r>
      <w:r w:rsidRPr="00CE68BB">
        <w:rPr>
          <w:color w:val="000000" w:themeColor="text1"/>
          <w:sz w:val="20"/>
          <w:szCs w:val="20"/>
        </w:rPr>
        <w:t>al oficio 08-1996 del 20 de noviembre de 2008, suscrito por el Lic. José Luis Jiménez Vargas, Jefe Administrativo Policial de la Delegación de Tránsito de San José, refiere a la confección de la boleta de citación #2006-0329153 por conducir la unidad de servicio público en estado de ebriedad, inhabilitación temporal de la licencia y detención del vehículo.</w:t>
      </w:r>
    </w:p>
    <w:p w:rsidR="00EA39B2" w:rsidRPr="00CE68BB" w:rsidRDefault="00EA39B2" w:rsidP="00EA39B2">
      <w:pPr>
        <w:ind w:left="851" w:right="851"/>
        <w:jc w:val="both"/>
        <w:rPr>
          <w:color w:val="000000" w:themeColor="text1"/>
          <w:sz w:val="20"/>
          <w:szCs w:val="20"/>
        </w:rPr>
      </w:pPr>
    </w:p>
    <w:p w:rsidR="00EA39B2" w:rsidRPr="00CE68BB" w:rsidRDefault="00EA39B2" w:rsidP="00EA39B2">
      <w:pPr>
        <w:ind w:left="851" w:right="851"/>
        <w:jc w:val="both"/>
        <w:rPr>
          <w:bCs/>
          <w:color w:val="000000" w:themeColor="text1"/>
          <w:sz w:val="20"/>
          <w:szCs w:val="20"/>
        </w:rPr>
      </w:pPr>
      <w:r w:rsidRPr="00CE68BB">
        <w:rPr>
          <w:color w:val="000000" w:themeColor="text1"/>
          <w:sz w:val="20"/>
          <w:szCs w:val="20"/>
        </w:rPr>
        <w:t xml:space="preserve">III. De la investigación realizada por este Órgano Director y por la declaración brindada, queda acreditado que la boleta de citación </w:t>
      </w:r>
      <w:proofErr w:type="spellStart"/>
      <w:r w:rsidRPr="00CE68BB">
        <w:rPr>
          <w:color w:val="000000" w:themeColor="text1"/>
          <w:sz w:val="20"/>
          <w:szCs w:val="20"/>
        </w:rPr>
        <w:t>supracitada</w:t>
      </w:r>
      <w:proofErr w:type="spellEnd"/>
      <w:r w:rsidRPr="00CE68BB">
        <w:rPr>
          <w:color w:val="000000" w:themeColor="text1"/>
          <w:sz w:val="20"/>
          <w:szCs w:val="20"/>
        </w:rPr>
        <w:t xml:space="preserve"> le fue confeccionada al señor </w:t>
      </w:r>
      <w:proofErr w:type="spellStart"/>
      <w:r w:rsidR="00C749B9">
        <w:rPr>
          <w:color w:val="000000" w:themeColor="text1"/>
          <w:sz w:val="20"/>
          <w:szCs w:val="20"/>
        </w:rPr>
        <w:t>JEPQ</w:t>
      </w:r>
      <w:proofErr w:type="spellEnd"/>
      <w:r w:rsidRPr="00CE68BB">
        <w:rPr>
          <w:bCs/>
          <w:color w:val="000000" w:themeColor="text1"/>
          <w:sz w:val="20"/>
          <w:szCs w:val="20"/>
        </w:rPr>
        <w:t xml:space="preserve">, cédula </w:t>
      </w:r>
      <w:r w:rsidR="00C749B9">
        <w:rPr>
          <w:bCs/>
          <w:color w:val="000000" w:themeColor="text1"/>
          <w:sz w:val="20"/>
          <w:szCs w:val="20"/>
        </w:rPr>
        <w:t>…</w:t>
      </w:r>
      <w:r w:rsidRPr="00CE68BB">
        <w:rPr>
          <w:bCs/>
          <w:color w:val="000000" w:themeColor="text1"/>
          <w:sz w:val="20"/>
          <w:szCs w:val="20"/>
        </w:rPr>
        <w:t>,</w:t>
      </w:r>
      <w:r w:rsidRPr="00CE68BB">
        <w:rPr>
          <w:color w:val="000000" w:themeColor="text1"/>
          <w:sz w:val="20"/>
          <w:szCs w:val="20"/>
        </w:rPr>
        <w:t xml:space="preserve"> pues así lo demuestra la </w:t>
      </w:r>
      <w:r w:rsidRPr="00CE68BB">
        <w:rPr>
          <w:bCs/>
          <w:color w:val="000000" w:themeColor="text1"/>
          <w:sz w:val="20"/>
          <w:szCs w:val="20"/>
        </w:rPr>
        <w:t xml:space="preserve">certificación emitida por el </w:t>
      </w:r>
      <w:r w:rsidRPr="00CE68BB">
        <w:rPr>
          <w:color w:val="000000" w:themeColor="text1"/>
          <w:sz w:val="20"/>
          <w:szCs w:val="20"/>
        </w:rPr>
        <w:t xml:space="preserve"> Departamento </w:t>
      </w:r>
      <w:r w:rsidRPr="00CE68BB">
        <w:rPr>
          <w:bCs/>
          <w:color w:val="000000" w:themeColor="text1"/>
          <w:sz w:val="20"/>
          <w:szCs w:val="20"/>
        </w:rPr>
        <w:t xml:space="preserve">de Infracciones de </w:t>
      </w:r>
      <w:proofErr w:type="spellStart"/>
      <w:r w:rsidRPr="00CE68BB">
        <w:rPr>
          <w:bCs/>
          <w:color w:val="000000" w:themeColor="text1"/>
          <w:sz w:val="20"/>
          <w:szCs w:val="20"/>
        </w:rPr>
        <w:t>COSEVI</w:t>
      </w:r>
      <w:proofErr w:type="spellEnd"/>
      <w:r w:rsidRPr="00CE68BB">
        <w:rPr>
          <w:bCs/>
          <w:color w:val="000000" w:themeColor="text1"/>
          <w:sz w:val="20"/>
          <w:szCs w:val="20"/>
        </w:rPr>
        <w:t xml:space="preserve"> mediante oficio </w:t>
      </w:r>
      <w:proofErr w:type="spellStart"/>
      <w:r w:rsidRPr="00CE68BB">
        <w:rPr>
          <w:bCs/>
          <w:color w:val="000000" w:themeColor="text1"/>
          <w:sz w:val="20"/>
          <w:szCs w:val="20"/>
        </w:rPr>
        <w:t>DINF</w:t>
      </w:r>
      <w:proofErr w:type="spellEnd"/>
      <w:r w:rsidRPr="00CE68BB">
        <w:rPr>
          <w:bCs/>
          <w:color w:val="000000" w:themeColor="text1"/>
          <w:sz w:val="20"/>
          <w:szCs w:val="20"/>
        </w:rPr>
        <w:t>-2010-045 el cual se encuentra visible a folios 20, 21, y 22.</w:t>
      </w:r>
    </w:p>
    <w:p w:rsidR="00EA39B2" w:rsidRPr="00CE68BB" w:rsidRDefault="00EA39B2" w:rsidP="00EA39B2">
      <w:pPr>
        <w:ind w:left="851" w:right="851"/>
        <w:jc w:val="both"/>
        <w:rPr>
          <w:color w:val="000000" w:themeColor="text1"/>
          <w:sz w:val="20"/>
          <w:szCs w:val="20"/>
        </w:rPr>
      </w:pPr>
    </w:p>
    <w:p w:rsidR="00EA39B2" w:rsidRPr="00CE68BB" w:rsidRDefault="00EA39B2" w:rsidP="00EA39B2">
      <w:pPr>
        <w:ind w:left="851" w:right="851"/>
        <w:jc w:val="both"/>
        <w:rPr>
          <w:color w:val="000000" w:themeColor="text1"/>
          <w:sz w:val="20"/>
          <w:szCs w:val="20"/>
        </w:rPr>
      </w:pPr>
      <w:r w:rsidRPr="00CE68BB">
        <w:rPr>
          <w:color w:val="000000" w:themeColor="text1"/>
          <w:sz w:val="20"/>
          <w:szCs w:val="20"/>
        </w:rPr>
        <w:t>IV. El artículo XII del Contrato de Concesión de las faltas y sanciones imputables al concesionario dispone: “…Ante las siguientes situaciones, la Administración procederá a iniciar el trámite de caducidad correspondiente: Conducir bajo los efectos del alcohol o drogas enervantes al prestar el servicio debidamente comprobado”.</w:t>
      </w:r>
    </w:p>
    <w:p w:rsidR="00EA39B2" w:rsidRPr="00CE68BB" w:rsidRDefault="00EA39B2" w:rsidP="00EA39B2">
      <w:pPr>
        <w:ind w:left="851" w:right="851"/>
        <w:jc w:val="both"/>
        <w:rPr>
          <w:color w:val="000000" w:themeColor="text1"/>
          <w:sz w:val="20"/>
          <w:szCs w:val="20"/>
        </w:rPr>
      </w:pPr>
    </w:p>
    <w:p w:rsidR="00EA39B2" w:rsidRPr="00CE68BB" w:rsidRDefault="00EA39B2" w:rsidP="00EA39B2">
      <w:pPr>
        <w:ind w:left="851" w:right="851"/>
        <w:jc w:val="both"/>
        <w:rPr>
          <w:color w:val="000000" w:themeColor="text1"/>
          <w:sz w:val="20"/>
          <w:szCs w:val="20"/>
        </w:rPr>
      </w:pPr>
      <w:r w:rsidRPr="00CE68BB">
        <w:rPr>
          <w:color w:val="000000" w:themeColor="text1"/>
          <w:sz w:val="20"/>
          <w:szCs w:val="20"/>
        </w:rPr>
        <w:t xml:space="preserve">V. Si bien es cierto de las declaraciones rendidas no se logra comprobar fehacientemente si al momento de confeccionar la boleta de infracción el señor </w:t>
      </w:r>
      <w:proofErr w:type="spellStart"/>
      <w:r w:rsidR="00C749B9">
        <w:rPr>
          <w:color w:val="000000" w:themeColor="text1"/>
          <w:sz w:val="20"/>
          <w:szCs w:val="20"/>
        </w:rPr>
        <w:t>PQ</w:t>
      </w:r>
      <w:proofErr w:type="spellEnd"/>
      <w:r w:rsidRPr="00CE68BB">
        <w:rPr>
          <w:color w:val="000000" w:themeColor="text1"/>
          <w:sz w:val="20"/>
          <w:szCs w:val="20"/>
        </w:rPr>
        <w:t xml:space="preserve"> estuviera prestando servicio, lo cierto del caso es que de lo expuesto por el concesionario y su testigo se tienen dudas razonables sobre la veracidad de sus declaraciones.</w:t>
      </w:r>
    </w:p>
    <w:p w:rsidR="00EA39B2" w:rsidRPr="00CE68BB" w:rsidRDefault="00EA39B2" w:rsidP="00EA39B2">
      <w:pPr>
        <w:ind w:left="851" w:right="851"/>
        <w:jc w:val="both"/>
        <w:rPr>
          <w:color w:val="000000" w:themeColor="text1"/>
          <w:sz w:val="20"/>
          <w:szCs w:val="20"/>
        </w:rPr>
      </w:pPr>
    </w:p>
    <w:p w:rsidR="00EA39B2" w:rsidRPr="00CE68BB" w:rsidRDefault="00EA39B2" w:rsidP="00EA39B2">
      <w:pPr>
        <w:ind w:left="851" w:right="851"/>
        <w:jc w:val="both"/>
        <w:rPr>
          <w:color w:val="000000" w:themeColor="text1"/>
          <w:sz w:val="20"/>
          <w:szCs w:val="20"/>
        </w:rPr>
      </w:pPr>
      <w:r w:rsidRPr="00CE68BB">
        <w:rPr>
          <w:color w:val="000000" w:themeColor="text1"/>
          <w:sz w:val="20"/>
          <w:szCs w:val="20"/>
        </w:rPr>
        <w:t xml:space="preserve">VI. Señala en su declaración el señor </w:t>
      </w:r>
      <w:proofErr w:type="spellStart"/>
      <w:r w:rsidR="00C749B9">
        <w:rPr>
          <w:color w:val="000000" w:themeColor="text1"/>
          <w:sz w:val="20"/>
          <w:szCs w:val="20"/>
        </w:rPr>
        <w:t>PQ</w:t>
      </w:r>
      <w:proofErr w:type="spellEnd"/>
      <w:r w:rsidRPr="00CE68BB">
        <w:rPr>
          <w:color w:val="000000" w:themeColor="text1"/>
          <w:sz w:val="20"/>
          <w:szCs w:val="20"/>
        </w:rPr>
        <w:t xml:space="preserve"> que “</w:t>
      </w:r>
      <w:r w:rsidRPr="00CE68BB">
        <w:rPr>
          <w:i/>
          <w:color w:val="000000" w:themeColor="text1"/>
          <w:sz w:val="20"/>
          <w:szCs w:val="20"/>
        </w:rPr>
        <w:t xml:space="preserve">Ese jueves santo yo no trabajé, el mecánico se llevó el carro para arreglarlo </w:t>
      </w:r>
      <w:r w:rsidRPr="00CE68BB">
        <w:rPr>
          <w:b/>
          <w:i/>
          <w:color w:val="000000" w:themeColor="text1"/>
          <w:sz w:val="20"/>
          <w:szCs w:val="20"/>
        </w:rPr>
        <w:t>y en la noche</w:t>
      </w:r>
      <w:r w:rsidRPr="00CE68BB">
        <w:rPr>
          <w:i/>
          <w:color w:val="000000" w:themeColor="text1"/>
          <w:sz w:val="20"/>
          <w:szCs w:val="20"/>
        </w:rPr>
        <w:t xml:space="preserve"> me fui y me tomé algo, luego lo llamé para ver si carro ya estaba listo y para que me fuera a dejar a la casa, cuando él llegó yo estaba sentado en un pollo del parque de los chinos</w:t>
      </w:r>
      <w:r w:rsidRPr="00CE68BB">
        <w:rPr>
          <w:color w:val="000000" w:themeColor="text1"/>
          <w:sz w:val="20"/>
          <w:szCs w:val="20"/>
        </w:rPr>
        <w:t xml:space="preserve">. Nótese que de la declaración se desprende que los hechos sucedieron en la noche pues así lo manifiesta el encartado y lo confirma al dar respuesta a una de las preguntas del Órgano Director: </w:t>
      </w:r>
      <w:r w:rsidRPr="00CE68BB">
        <w:rPr>
          <w:i/>
          <w:color w:val="000000" w:themeColor="text1"/>
          <w:sz w:val="20"/>
          <w:szCs w:val="20"/>
        </w:rPr>
        <w:t xml:space="preserve">“P/ ¿A </w:t>
      </w:r>
      <w:proofErr w:type="spellStart"/>
      <w:r w:rsidRPr="00CE68BB">
        <w:rPr>
          <w:i/>
          <w:color w:val="000000" w:themeColor="text1"/>
          <w:sz w:val="20"/>
          <w:szCs w:val="20"/>
        </w:rPr>
        <w:t>que</w:t>
      </w:r>
      <w:proofErr w:type="spellEnd"/>
      <w:r w:rsidRPr="00CE68BB">
        <w:rPr>
          <w:i/>
          <w:color w:val="000000" w:themeColor="text1"/>
          <w:sz w:val="20"/>
          <w:szCs w:val="20"/>
        </w:rPr>
        <w:t xml:space="preserve"> horas aproximadamente llamó usted al mecánico? R/ No me acuerdo pero llegó como aproximadamente una hora después de que lo llamé, </w:t>
      </w:r>
      <w:r w:rsidRPr="00CE68BB">
        <w:rPr>
          <w:b/>
          <w:i/>
          <w:color w:val="000000" w:themeColor="text1"/>
          <w:sz w:val="20"/>
          <w:szCs w:val="20"/>
        </w:rPr>
        <w:t>ya estaba oscuro</w:t>
      </w:r>
      <w:r w:rsidRPr="00CE68BB">
        <w:rPr>
          <w:i/>
          <w:color w:val="000000" w:themeColor="text1"/>
          <w:sz w:val="20"/>
          <w:szCs w:val="20"/>
        </w:rPr>
        <w:t xml:space="preserve"> pero no </w:t>
      </w:r>
      <w:r w:rsidRPr="00CE68BB">
        <w:rPr>
          <w:i/>
          <w:color w:val="000000" w:themeColor="text1"/>
          <w:sz w:val="20"/>
          <w:szCs w:val="20"/>
        </w:rPr>
        <w:lastRenderedPageBreak/>
        <w:t>recuerdo la hora”</w:t>
      </w:r>
      <w:r w:rsidRPr="00CE68BB">
        <w:rPr>
          <w:color w:val="000000" w:themeColor="text1"/>
          <w:sz w:val="20"/>
          <w:szCs w:val="20"/>
        </w:rPr>
        <w:t>, empero el testigo manifiesta que los hechos sucedieron “</w:t>
      </w:r>
      <w:r w:rsidRPr="00CE68BB">
        <w:rPr>
          <w:b/>
          <w:color w:val="000000" w:themeColor="text1"/>
          <w:sz w:val="20"/>
          <w:szCs w:val="20"/>
        </w:rPr>
        <w:t>Entre diez de la mañana y dos de la tarde</w:t>
      </w:r>
      <w:r w:rsidRPr="00CE68BB">
        <w:rPr>
          <w:color w:val="000000" w:themeColor="text1"/>
          <w:sz w:val="20"/>
          <w:szCs w:val="20"/>
        </w:rPr>
        <w:t>”. (</w:t>
      </w:r>
      <w:proofErr w:type="gramStart"/>
      <w:r w:rsidRPr="00CE68BB">
        <w:rPr>
          <w:color w:val="000000" w:themeColor="text1"/>
          <w:sz w:val="20"/>
          <w:szCs w:val="20"/>
        </w:rPr>
        <w:t>el</w:t>
      </w:r>
      <w:proofErr w:type="gramEnd"/>
      <w:r w:rsidRPr="00CE68BB">
        <w:rPr>
          <w:color w:val="000000" w:themeColor="text1"/>
          <w:sz w:val="20"/>
          <w:szCs w:val="20"/>
        </w:rPr>
        <w:t xml:space="preserve"> resaltado no es del original)</w:t>
      </w:r>
    </w:p>
    <w:p w:rsidR="00EA39B2" w:rsidRPr="00CE68BB" w:rsidRDefault="00EA39B2" w:rsidP="00EA39B2">
      <w:pPr>
        <w:ind w:left="851" w:right="851"/>
        <w:jc w:val="both"/>
        <w:rPr>
          <w:color w:val="000000" w:themeColor="text1"/>
          <w:sz w:val="20"/>
          <w:szCs w:val="20"/>
        </w:rPr>
      </w:pPr>
    </w:p>
    <w:p w:rsidR="00EA39B2" w:rsidRPr="00CE68BB" w:rsidRDefault="00EA39B2" w:rsidP="00EA39B2">
      <w:pPr>
        <w:ind w:left="851" w:right="851"/>
        <w:jc w:val="both"/>
        <w:rPr>
          <w:i/>
          <w:color w:val="000000" w:themeColor="text1"/>
          <w:sz w:val="20"/>
          <w:szCs w:val="20"/>
        </w:rPr>
      </w:pPr>
      <w:r w:rsidRPr="00CE68BB">
        <w:rPr>
          <w:color w:val="000000" w:themeColor="text1"/>
          <w:sz w:val="20"/>
          <w:szCs w:val="20"/>
        </w:rPr>
        <w:t>VII. En este mismo orden de ideas, el concesionario declara</w:t>
      </w:r>
      <w:r w:rsidRPr="00CE68BB">
        <w:rPr>
          <w:b/>
          <w:i/>
          <w:color w:val="000000" w:themeColor="text1"/>
          <w:sz w:val="20"/>
          <w:szCs w:val="20"/>
        </w:rPr>
        <w:t xml:space="preserve"> “…</w:t>
      </w:r>
      <w:r w:rsidRPr="00CE68BB">
        <w:rPr>
          <w:i/>
          <w:color w:val="000000" w:themeColor="text1"/>
          <w:sz w:val="20"/>
          <w:szCs w:val="20"/>
        </w:rPr>
        <w:t>El mecánico se fue a la pulpería a comprarse un fresco</w:t>
      </w:r>
      <w:r w:rsidRPr="00CE68BB">
        <w:rPr>
          <w:b/>
          <w:i/>
          <w:color w:val="000000" w:themeColor="text1"/>
          <w:sz w:val="20"/>
          <w:szCs w:val="20"/>
        </w:rPr>
        <w:t xml:space="preserve">, ahí la policía municipal se me acercó </w:t>
      </w:r>
      <w:r w:rsidRPr="00CE68BB">
        <w:rPr>
          <w:i/>
          <w:color w:val="000000" w:themeColor="text1"/>
          <w:sz w:val="20"/>
          <w:szCs w:val="20"/>
        </w:rPr>
        <w:t>y me preguntó que si yo era dueño del carro</w:t>
      </w:r>
      <w:r w:rsidRPr="00CE68BB">
        <w:rPr>
          <w:color w:val="000000" w:themeColor="text1"/>
          <w:sz w:val="20"/>
          <w:szCs w:val="20"/>
        </w:rPr>
        <w:t>…”, no obstante se contradice cuando responde que el mecánico y los policías “</w:t>
      </w:r>
      <w:r w:rsidRPr="00CE68BB">
        <w:rPr>
          <w:i/>
          <w:color w:val="000000" w:themeColor="text1"/>
          <w:sz w:val="20"/>
          <w:szCs w:val="20"/>
        </w:rPr>
        <w:t>Llegaron a la vez”</w:t>
      </w:r>
      <w:r w:rsidRPr="00CE68BB">
        <w:rPr>
          <w:color w:val="000000" w:themeColor="text1"/>
          <w:sz w:val="20"/>
          <w:szCs w:val="20"/>
        </w:rPr>
        <w:t xml:space="preserve">, sin embargo el testigo afirma </w:t>
      </w:r>
      <w:r w:rsidRPr="00CE68BB">
        <w:rPr>
          <w:i/>
          <w:color w:val="000000" w:themeColor="text1"/>
          <w:sz w:val="20"/>
          <w:szCs w:val="20"/>
        </w:rPr>
        <w:t xml:space="preserve">que “yo me fui a comprar un fresco, </w:t>
      </w:r>
      <w:r w:rsidRPr="00CE68BB">
        <w:rPr>
          <w:b/>
          <w:i/>
          <w:color w:val="000000" w:themeColor="text1"/>
          <w:sz w:val="20"/>
          <w:szCs w:val="20"/>
        </w:rPr>
        <w:t>estando al frente llegó la policía municipal</w:t>
      </w:r>
      <w:r w:rsidRPr="00CE68BB">
        <w:rPr>
          <w:i/>
          <w:color w:val="000000" w:themeColor="text1"/>
          <w:sz w:val="20"/>
          <w:szCs w:val="20"/>
        </w:rPr>
        <w:t>…”</w:t>
      </w:r>
      <w:r w:rsidRPr="00CE68BB">
        <w:rPr>
          <w:color w:val="000000" w:themeColor="text1"/>
          <w:sz w:val="20"/>
          <w:szCs w:val="20"/>
        </w:rPr>
        <w:t>(el resaltado no es del original)</w:t>
      </w:r>
    </w:p>
    <w:p w:rsidR="00EA39B2" w:rsidRPr="00CE68BB" w:rsidRDefault="00EA39B2" w:rsidP="00EA39B2">
      <w:pPr>
        <w:ind w:left="851" w:right="851"/>
        <w:jc w:val="both"/>
        <w:rPr>
          <w:color w:val="000000" w:themeColor="text1"/>
          <w:sz w:val="20"/>
          <w:szCs w:val="20"/>
        </w:rPr>
      </w:pPr>
    </w:p>
    <w:p w:rsidR="00EA39B2" w:rsidRPr="00CE68BB" w:rsidRDefault="00EA39B2" w:rsidP="00EA39B2">
      <w:pPr>
        <w:ind w:left="851" w:right="851"/>
        <w:jc w:val="both"/>
        <w:rPr>
          <w:i/>
          <w:color w:val="000000" w:themeColor="text1"/>
          <w:sz w:val="20"/>
          <w:szCs w:val="20"/>
        </w:rPr>
      </w:pPr>
      <w:r w:rsidRPr="00CE68BB">
        <w:rPr>
          <w:color w:val="000000" w:themeColor="text1"/>
          <w:sz w:val="20"/>
          <w:szCs w:val="20"/>
        </w:rPr>
        <w:t xml:space="preserve">VIII. A la pregunta </w:t>
      </w:r>
      <w:r w:rsidRPr="00CE68BB">
        <w:rPr>
          <w:i/>
          <w:color w:val="000000" w:themeColor="text1"/>
          <w:sz w:val="20"/>
          <w:szCs w:val="20"/>
        </w:rPr>
        <w:t>“¿Qué le hizo al carro?,</w:t>
      </w:r>
      <w:r w:rsidRPr="00CE68BB">
        <w:rPr>
          <w:color w:val="000000" w:themeColor="text1"/>
          <w:sz w:val="20"/>
          <w:szCs w:val="20"/>
        </w:rPr>
        <w:t xml:space="preserve"> el señor </w:t>
      </w:r>
      <w:proofErr w:type="spellStart"/>
      <w:r w:rsidR="00C749B9">
        <w:rPr>
          <w:color w:val="000000" w:themeColor="text1"/>
          <w:sz w:val="20"/>
          <w:szCs w:val="20"/>
        </w:rPr>
        <w:t>PQ</w:t>
      </w:r>
      <w:proofErr w:type="spellEnd"/>
      <w:r w:rsidRPr="00CE68BB">
        <w:rPr>
          <w:color w:val="000000" w:themeColor="text1"/>
          <w:sz w:val="20"/>
          <w:szCs w:val="20"/>
        </w:rPr>
        <w:t xml:space="preserve"> responde “</w:t>
      </w:r>
      <w:r w:rsidRPr="00CE68BB">
        <w:rPr>
          <w:i/>
          <w:color w:val="000000" w:themeColor="text1"/>
          <w:sz w:val="20"/>
          <w:szCs w:val="20"/>
        </w:rPr>
        <w:t xml:space="preserve">Le arregló alguna candela o inyector” </w:t>
      </w:r>
      <w:r w:rsidRPr="00CE68BB">
        <w:rPr>
          <w:color w:val="000000" w:themeColor="text1"/>
          <w:sz w:val="20"/>
          <w:szCs w:val="20"/>
        </w:rPr>
        <w:t>y por su parte el testigo manifiesta que le</w:t>
      </w:r>
      <w:r w:rsidRPr="00CE68BB">
        <w:rPr>
          <w:i/>
          <w:color w:val="000000" w:themeColor="text1"/>
          <w:sz w:val="20"/>
          <w:szCs w:val="20"/>
        </w:rPr>
        <w:t xml:space="preserve"> “Estaba fallando un sensor de la bomba de la gasolina, solo eso” </w:t>
      </w:r>
    </w:p>
    <w:p w:rsidR="00EA39B2" w:rsidRPr="00CE68BB" w:rsidRDefault="00EA39B2" w:rsidP="00EA39B2">
      <w:pPr>
        <w:ind w:left="851" w:right="851"/>
        <w:jc w:val="both"/>
        <w:rPr>
          <w:i/>
          <w:color w:val="000000" w:themeColor="text1"/>
          <w:sz w:val="20"/>
          <w:szCs w:val="20"/>
        </w:rPr>
      </w:pPr>
    </w:p>
    <w:p w:rsidR="00EA39B2" w:rsidRPr="00CE68BB" w:rsidRDefault="00EA39B2" w:rsidP="00EA39B2">
      <w:pPr>
        <w:ind w:left="851" w:right="851"/>
        <w:jc w:val="both"/>
        <w:rPr>
          <w:color w:val="000000" w:themeColor="text1"/>
          <w:sz w:val="20"/>
          <w:szCs w:val="20"/>
        </w:rPr>
      </w:pPr>
      <w:r w:rsidRPr="00CE68BB">
        <w:rPr>
          <w:color w:val="000000" w:themeColor="text1"/>
          <w:sz w:val="20"/>
          <w:szCs w:val="20"/>
        </w:rPr>
        <w:t>IX. Tal y como se expone, resulta claro y evidente que las declaraciones son contradictorias entre sí, lo que hace presumir una falta de veracidad en ellas y por consiguiente, credibilidad en el parte oficial o boleta de citación 2006-329153 confeccionada al señor Porras Quesada.</w:t>
      </w:r>
    </w:p>
    <w:p w:rsidR="00EA39B2" w:rsidRPr="00CE68BB" w:rsidRDefault="00EA39B2" w:rsidP="00EA39B2">
      <w:pPr>
        <w:ind w:left="851" w:right="851"/>
        <w:jc w:val="both"/>
        <w:rPr>
          <w:color w:val="000000" w:themeColor="text1"/>
          <w:sz w:val="20"/>
          <w:szCs w:val="20"/>
        </w:rPr>
      </w:pPr>
      <w:r w:rsidRPr="00CE68BB">
        <w:rPr>
          <w:color w:val="000000" w:themeColor="text1"/>
          <w:sz w:val="20"/>
          <w:szCs w:val="20"/>
        </w:rPr>
        <w:t xml:space="preserve"> </w:t>
      </w:r>
    </w:p>
    <w:p w:rsidR="00EA39B2" w:rsidRPr="00CE68BB" w:rsidRDefault="00EA39B2" w:rsidP="00EA39B2">
      <w:pPr>
        <w:ind w:left="851" w:right="851"/>
        <w:jc w:val="both"/>
        <w:rPr>
          <w:color w:val="000000" w:themeColor="text1"/>
          <w:sz w:val="20"/>
          <w:szCs w:val="20"/>
        </w:rPr>
      </w:pPr>
      <w:r w:rsidRPr="00CE68BB">
        <w:rPr>
          <w:color w:val="000000" w:themeColor="text1"/>
          <w:sz w:val="20"/>
          <w:szCs w:val="20"/>
        </w:rPr>
        <w:t>X. El artículo 40 de la Ley Reguladora de Servicio Público Remunerado de Personas en Vehículos de la Mo</w:t>
      </w:r>
      <w:r w:rsidR="009A72D2">
        <w:rPr>
          <w:color w:val="000000" w:themeColor="text1"/>
          <w:sz w:val="20"/>
          <w:szCs w:val="20"/>
        </w:rPr>
        <w:t>dalidad</w:t>
      </w:r>
      <w:r w:rsidRPr="00CE68BB">
        <w:rPr>
          <w:color w:val="000000" w:themeColor="text1"/>
          <w:sz w:val="20"/>
          <w:szCs w:val="20"/>
        </w:rPr>
        <w:t xml:space="preserve"> Taxi, resalta: “El Consejo podrá cancelar la concesión administrativamente, de conformidad con las siguientes causales: a) Incumplir las obligaciones y los deberes fijados en esta ley, su reglamento, el contrato o en leyes y reglamentos conexos… e) Incurrir en las causales establecidas para la rescisión y resolución contractual dispuestas en la Ley de Contratación  Administrativa y su reglamento…”.</w:t>
      </w:r>
    </w:p>
    <w:p w:rsidR="00EA39B2" w:rsidRPr="00CE68BB" w:rsidRDefault="00EA39B2" w:rsidP="00EA39B2">
      <w:pPr>
        <w:ind w:left="851" w:right="851"/>
        <w:jc w:val="both"/>
        <w:rPr>
          <w:color w:val="000000" w:themeColor="text1"/>
          <w:sz w:val="20"/>
          <w:szCs w:val="20"/>
        </w:rPr>
      </w:pPr>
    </w:p>
    <w:p w:rsidR="00EA39B2" w:rsidRPr="00CE68BB" w:rsidRDefault="00EA39B2" w:rsidP="00EA39B2">
      <w:pPr>
        <w:ind w:left="851" w:right="851"/>
        <w:jc w:val="both"/>
        <w:rPr>
          <w:color w:val="000000" w:themeColor="text1"/>
          <w:sz w:val="20"/>
          <w:szCs w:val="20"/>
        </w:rPr>
      </w:pPr>
      <w:r w:rsidRPr="00CE68BB">
        <w:rPr>
          <w:color w:val="000000" w:themeColor="text1"/>
          <w:sz w:val="20"/>
          <w:szCs w:val="20"/>
        </w:rPr>
        <w:t xml:space="preserve">XI. Como corolario de la audiencia, tenemos que </w:t>
      </w:r>
      <w:proofErr w:type="spellStart"/>
      <w:r w:rsidRPr="00CE68BB">
        <w:rPr>
          <w:color w:val="000000" w:themeColor="text1"/>
          <w:sz w:val="20"/>
          <w:szCs w:val="20"/>
        </w:rPr>
        <w:t>el</w:t>
      </w:r>
      <w:proofErr w:type="spellEnd"/>
      <w:r w:rsidRPr="00CE68BB">
        <w:rPr>
          <w:color w:val="000000" w:themeColor="text1"/>
          <w:sz w:val="20"/>
          <w:szCs w:val="20"/>
        </w:rPr>
        <w:t xml:space="preserve"> parte realizado no fue apelado por el señor concesionario a pesar de que, según señala, él no conducía el vehículo y tenía un testigo de tal acción, además la multa impuesta fue cancelada lo que para este Órgano Director resulta ser sinónimo de aceptación del acto, sobre todo cuando se tiene conocimiento de sus derechos, tal y como sucede en este caso.</w:t>
      </w:r>
    </w:p>
    <w:p w:rsidR="00EA39B2" w:rsidRPr="00CE68BB" w:rsidRDefault="00EA39B2" w:rsidP="00EA39B2">
      <w:pPr>
        <w:ind w:left="851" w:right="851"/>
        <w:jc w:val="both"/>
        <w:rPr>
          <w:color w:val="000000" w:themeColor="text1"/>
          <w:sz w:val="20"/>
          <w:szCs w:val="20"/>
        </w:rPr>
      </w:pPr>
    </w:p>
    <w:p w:rsidR="00EA39B2" w:rsidRPr="00CE68BB" w:rsidRDefault="00EA39B2" w:rsidP="00EA39B2">
      <w:pPr>
        <w:ind w:left="851" w:right="851"/>
        <w:jc w:val="both"/>
        <w:rPr>
          <w:color w:val="000000" w:themeColor="text1"/>
          <w:sz w:val="20"/>
          <w:szCs w:val="20"/>
        </w:rPr>
      </w:pPr>
      <w:r w:rsidRPr="00CE68BB">
        <w:rPr>
          <w:color w:val="000000" w:themeColor="text1"/>
          <w:sz w:val="20"/>
          <w:szCs w:val="20"/>
        </w:rPr>
        <w:t>Por otro lado la normativa a aplicar es clara y contundente al disponer:</w:t>
      </w:r>
    </w:p>
    <w:p w:rsidR="00EA39B2" w:rsidRPr="00CE68BB" w:rsidRDefault="00EA39B2" w:rsidP="00EA39B2">
      <w:pPr>
        <w:ind w:left="851" w:right="851"/>
        <w:jc w:val="both"/>
        <w:rPr>
          <w:color w:val="000000" w:themeColor="text1"/>
          <w:sz w:val="20"/>
          <w:szCs w:val="20"/>
        </w:rPr>
      </w:pPr>
    </w:p>
    <w:p w:rsidR="00EA39B2" w:rsidRPr="00CE68BB" w:rsidRDefault="00EA39B2" w:rsidP="00EA39B2">
      <w:pPr>
        <w:ind w:left="851" w:right="851"/>
        <w:jc w:val="both"/>
        <w:rPr>
          <w:color w:val="000000" w:themeColor="text1"/>
          <w:sz w:val="20"/>
          <w:szCs w:val="20"/>
        </w:rPr>
      </w:pPr>
      <w:r w:rsidRPr="00CE68BB">
        <w:rPr>
          <w:color w:val="000000" w:themeColor="text1"/>
          <w:sz w:val="20"/>
          <w:szCs w:val="20"/>
        </w:rPr>
        <w:t>Ley de Tránsito por Vías Públicas y Terrestres, Artículo 97 Párrafo final:</w:t>
      </w:r>
    </w:p>
    <w:p w:rsidR="00EA39B2" w:rsidRPr="00CE68BB" w:rsidRDefault="00EA39B2" w:rsidP="00EA39B2">
      <w:pPr>
        <w:tabs>
          <w:tab w:val="left" w:pos="8460"/>
        </w:tabs>
        <w:ind w:left="851" w:right="851"/>
        <w:jc w:val="both"/>
        <w:rPr>
          <w:color w:val="000000" w:themeColor="text1"/>
          <w:sz w:val="20"/>
          <w:szCs w:val="20"/>
        </w:rPr>
      </w:pPr>
    </w:p>
    <w:p w:rsidR="00EA39B2" w:rsidRPr="00CE68BB" w:rsidRDefault="00EA39B2" w:rsidP="00EA39B2">
      <w:pPr>
        <w:tabs>
          <w:tab w:val="left" w:pos="8460"/>
        </w:tabs>
        <w:ind w:left="851" w:right="851"/>
        <w:jc w:val="both"/>
        <w:rPr>
          <w:color w:val="000000" w:themeColor="text1"/>
          <w:sz w:val="20"/>
          <w:szCs w:val="20"/>
        </w:rPr>
      </w:pPr>
      <w:r w:rsidRPr="00CE68BB">
        <w:rPr>
          <w:color w:val="000000" w:themeColor="text1"/>
          <w:sz w:val="20"/>
          <w:szCs w:val="20"/>
        </w:rPr>
        <w:t>“…En caso de empleo indebido de la concesión o de infracciones reiteradas contra esta ley y su reglamento, el Consejo suspenderá o cancelará la concesión”.</w:t>
      </w:r>
    </w:p>
    <w:p w:rsidR="00EA39B2" w:rsidRPr="00CE68BB" w:rsidRDefault="00EA39B2" w:rsidP="00EA39B2">
      <w:pPr>
        <w:tabs>
          <w:tab w:val="left" w:pos="8460"/>
        </w:tabs>
        <w:ind w:left="851" w:right="851"/>
        <w:jc w:val="both"/>
        <w:rPr>
          <w:color w:val="000000" w:themeColor="text1"/>
          <w:sz w:val="20"/>
          <w:szCs w:val="20"/>
        </w:rPr>
      </w:pPr>
    </w:p>
    <w:p w:rsidR="00EA39B2" w:rsidRPr="00CE68BB" w:rsidRDefault="00EA39B2" w:rsidP="00EA39B2">
      <w:pPr>
        <w:tabs>
          <w:tab w:val="left" w:pos="8460"/>
          <w:tab w:val="left" w:pos="9360"/>
        </w:tabs>
        <w:ind w:left="851" w:right="851"/>
        <w:jc w:val="both"/>
        <w:rPr>
          <w:color w:val="000000" w:themeColor="text1"/>
          <w:sz w:val="20"/>
          <w:szCs w:val="20"/>
        </w:rPr>
      </w:pPr>
      <w:r w:rsidRPr="00CE68BB">
        <w:rPr>
          <w:color w:val="000000" w:themeColor="text1"/>
          <w:sz w:val="20"/>
          <w:szCs w:val="20"/>
        </w:rPr>
        <w:t>Por su parte, la Ley Reguladora del Servicio Público de Transporte Remunerado de Personas en Vehículos en la Modalidad Taxi estipula:</w:t>
      </w:r>
    </w:p>
    <w:p w:rsidR="00EA39B2" w:rsidRPr="00CE68BB" w:rsidRDefault="00EA39B2" w:rsidP="00EA39B2">
      <w:pPr>
        <w:tabs>
          <w:tab w:val="left" w:pos="8460"/>
        </w:tabs>
        <w:ind w:left="851" w:right="851"/>
        <w:jc w:val="both"/>
        <w:rPr>
          <w:bCs/>
          <w:color w:val="000000" w:themeColor="text1"/>
          <w:sz w:val="20"/>
          <w:szCs w:val="20"/>
        </w:rPr>
      </w:pPr>
    </w:p>
    <w:p w:rsidR="00EA39B2" w:rsidRPr="00CE68BB" w:rsidRDefault="00EA39B2" w:rsidP="00EA39B2">
      <w:pPr>
        <w:tabs>
          <w:tab w:val="left" w:pos="8460"/>
        </w:tabs>
        <w:ind w:left="851" w:right="851"/>
        <w:jc w:val="both"/>
        <w:rPr>
          <w:bCs/>
          <w:color w:val="000000" w:themeColor="text1"/>
          <w:sz w:val="20"/>
          <w:szCs w:val="20"/>
        </w:rPr>
      </w:pPr>
      <w:r w:rsidRPr="00CE68BB">
        <w:rPr>
          <w:bCs/>
          <w:color w:val="000000" w:themeColor="text1"/>
          <w:sz w:val="20"/>
          <w:szCs w:val="20"/>
        </w:rPr>
        <w:t>Artículo 40.- Extinción de la concesión:</w:t>
      </w:r>
    </w:p>
    <w:p w:rsidR="00EA39B2" w:rsidRPr="00CE68BB" w:rsidRDefault="00EA39B2" w:rsidP="00EA39B2">
      <w:pPr>
        <w:tabs>
          <w:tab w:val="left" w:pos="8460"/>
        </w:tabs>
        <w:ind w:left="851" w:right="851"/>
        <w:jc w:val="both"/>
        <w:rPr>
          <w:color w:val="000000" w:themeColor="text1"/>
          <w:sz w:val="20"/>
          <w:szCs w:val="20"/>
        </w:rPr>
      </w:pPr>
    </w:p>
    <w:p w:rsidR="00EA39B2" w:rsidRPr="00CE68BB" w:rsidRDefault="00EA39B2" w:rsidP="00EA39B2">
      <w:pPr>
        <w:pStyle w:val="NormalWeb"/>
        <w:tabs>
          <w:tab w:val="left" w:pos="8460"/>
        </w:tabs>
        <w:spacing w:before="0" w:beforeAutospacing="0" w:after="0" w:afterAutospacing="0"/>
        <w:ind w:left="851" w:right="851"/>
        <w:jc w:val="both"/>
        <w:rPr>
          <w:color w:val="000000" w:themeColor="text1"/>
          <w:sz w:val="20"/>
          <w:szCs w:val="20"/>
        </w:rPr>
      </w:pPr>
      <w:r w:rsidRPr="00CE68BB">
        <w:rPr>
          <w:color w:val="000000" w:themeColor="text1"/>
          <w:sz w:val="20"/>
          <w:szCs w:val="20"/>
        </w:rPr>
        <w:t>El Consejo podrá cancelar la concesión administrativamente, de conformidad con las siguientes causales:</w:t>
      </w:r>
    </w:p>
    <w:p w:rsidR="00EA39B2" w:rsidRPr="00CE68BB" w:rsidRDefault="00EA39B2" w:rsidP="00EA39B2">
      <w:pPr>
        <w:pStyle w:val="NormalWeb"/>
        <w:tabs>
          <w:tab w:val="left" w:pos="8460"/>
        </w:tabs>
        <w:spacing w:before="0" w:beforeAutospacing="0" w:after="0" w:afterAutospacing="0"/>
        <w:ind w:left="851" w:right="851"/>
        <w:jc w:val="both"/>
        <w:rPr>
          <w:color w:val="000000" w:themeColor="text1"/>
          <w:sz w:val="20"/>
          <w:szCs w:val="20"/>
        </w:rPr>
      </w:pPr>
    </w:p>
    <w:p w:rsidR="00EA39B2" w:rsidRPr="00CE68BB" w:rsidRDefault="00EA39B2" w:rsidP="00EA39B2">
      <w:pPr>
        <w:pStyle w:val="NormalWeb"/>
        <w:tabs>
          <w:tab w:val="left" w:pos="8460"/>
          <w:tab w:val="left" w:pos="9720"/>
        </w:tabs>
        <w:spacing w:before="0" w:beforeAutospacing="0" w:after="0" w:afterAutospacing="0"/>
        <w:ind w:left="1276" w:right="851" w:firstLine="2"/>
        <w:jc w:val="both"/>
        <w:rPr>
          <w:color w:val="000000" w:themeColor="text1"/>
          <w:sz w:val="20"/>
          <w:szCs w:val="20"/>
        </w:rPr>
      </w:pPr>
      <w:r w:rsidRPr="00CE68BB">
        <w:rPr>
          <w:color w:val="000000" w:themeColor="text1"/>
          <w:sz w:val="20"/>
          <w:szCs w:val="20"/>
        </w:rPr>
        <w:t>a) Incumplir las obligaciones y los deberes fijados en esta ley, su reglamento, el contrato o leyes y reglamentos conexos…</w:t>
      </w:r>
    </w:p>
    <w:p w:rsidR="00EA39B2" w:rsidRPr="00CE68BB" w:rsidRDefault="00EA39B2" w:rsidP="00EA39B2">
      <w:pPr>
        <w:pStyle w:val="NormalWeb"/>
        <w:tabs>
          <w:tab w:val="left" w:pos="8460"/>
          <w:tab w:val="left" w:pos="9720"/>
        </w:tabs>
        <w:spacing w:before="0" w:beforeAutospacing="0" w:after="0" w:afterAutospacing="0"/>
        <w:ind w:left="1276" w:right="851" w:firstLine="2"/>
        <w:jc w:val="both"/>
        <w:rPr>
          <w:color w:val="000000" w:themeColor="text1"/>
          <w:sz w:val="20"/>
          <w:szCs w:val="20"/>
        </w:rPr>
      </w:pPr>
    </w:p>
    <w:p w:rsidR="00EA39B2" w:rsidRPr="00CE68BB" w:rsidRDefault="00EA39B2" w:rsidP="00EA39B2">
      <w:pPr>
        <w:pStyle w:val="NormalWeb"/>
        <w:tabs>
          <w:tab w:val="left" w:pos="8460"/>
        </w:tabs>
        <w:spacing w:before="0" w:beforeAutospacing="0" w:after="0" w:afterAutospacing="0"/>
        <w:ind w:left="1276" w:right="851" w:firstLine="2"/>
        <w:jc w:val="both"/>
        <w:rPr>
          <w:color w:val="000000" w:themeColor="text1"/>
          <w:sz w:val="20"/>
          <w:szCs w:val="20"/>
        </w:rPr>
      </w:pPr>
      <w:r w:rsidRPr="00CE68BB">
        <w:rPr>
          <w:color w:val="000000" w:themeColor="text1"/>
          <w:sz w:val="20"/>
          <w:szCs w:val="20"/>
        </w:rPr>
        <w:t>e) Incurrir en las causales establecidas para la rescisión y resolución contractual dispuesta en la Ley de Contratación Administrativa y su reglamento.</w:t>
      </w:r>
    </w:p>
    <w:p w:rsidR="00EA39B2" w:rsidRPr="00CE68BB" w:rsidRDefault="00EA39B2" w:rsidP="00EA39B2">
      <w:pPr>
        <w:pStyle w:val="NormalWeb"/>
        <w:tabs>
          <w:tab w:val="left" w:pos="8460"/>
        </w:tabs>
        <w:spacing w:before="0" w:beforeAutospacing="0" w:after="0" w:afterAutospacing="0"/>
        <w:ind w:left="851" w:right="851"/>
        <w:jc w:val="both"/>
        <w:rPr>
          <w:b/>
          <w:color w:val="000000" w:themeColor="text1"/>
          <w:sz w:val="20"/>
          <w:szCs w:val="20"/>
        </w:rPr>
      </w:pPr>
    </w:p>
    <w:p w:rsidR="00EA39B2" w:rsidRPr="00CE68BB" w:rsidRDefault="00EA39B2" w:rsidP="00EA39B2">
      <w:pPr>
        <w:pStyle w:val="Textosinformato"/>
        <w:ind w:left="851" w:right="851"/>
        <w:jc w:val="both"/>
        <w:rPr>
          <w:rFonts w:ascii="Times New Roman" w:hAnsi="Times New Roman"/>
          <w:color w:val="000000" w:themeColor="text1"/>
        </w:rPr>
      </w:pPr>
      <w:r w:rsidRPr="00CE68BB">
        <w:rPr>
          <w:rFonts w:ascii="Times New Roman" w:hAnsi="Times New Roman"/>
          <w:color w:val="000000" w:themeColor="text1"/>
        </w:rPr>
        <w:t>Consecuentemente el Contrato de Concesión de servicio público de transporte remunerado de personas en vehículos en la modalidad de taxi dispone:</w:t>
      </w:r>
    </w:p>
    <w:p w:rsidR="00EA39B2" w:rsidRPr="00CE68BB" w:rsidRDefault="00EA39B2" w:rsidP="00EA39B2">
      <w:pPr>
        <w:ind w:left="851" w:right="851"/>
        <w:jc w:val="both"/>
        <w:rPr>
          <w:color w:val="000000" w:themeColor="text1"/>
          <w:sz w:val="20"/>
          <w:szCs w:val="20"/>
        </w:rPr>
      </w:pPr>
    </w:p>
    <w:p w:rsidR="00EA39B2" w:rsidRPr="00CE68BB" w:rsidRDefault="00EA39B2" w:rsidP="00EA39B2">
      <w:pPr>
        <w:pStyle w:val="Textosinformato"/>
        <w:ind w:left="851" w:right="851"/>
        <w:jc w:val="both"/>
        <w:rPr>
          <w:rFonts w:ascii="Times New Roman" w:hAnsi="Times New Roman"/>
          <w:color w:val="000000" w:themeColor="text1"/>
        </w:rPr>
      </w:pPr>
      <w:r w:rsidRPr="00CE68BB">
        <w:rPr>
          <w:rFonts w:ascii="Times New Roman" w:hAnsi="Times New Roman"/>
          <w:color w:val="000000" w:themeColor="text1"/>
        </w:rPr>
        <w:t>Artículo XI-: De las Causales de Caducidad de la Concesión:</w:t>
      </w:r>
    </w:p>
    <w:p w:rsidR="00EA39B2" w:rsidRPr="00CE68BB" w:rsidRDefault="00EA39B2" w:rsidP="00EA39B2">
      <w:pPr>
        <w:pStyle w:val="Textosinformato"/>
        <w:ind w:left="851" w:right="851"/>
        <w:jc w:val="both"/>
        <w:rPr>
          <w:rFonts w:ascii="Times New Roman" w:hAnsi="Times New Roman"/>
          <w:b/>
          <w:color w:val="000000" w:themeColor="text1"/>
        </w:rPr>
      </w:pPr>
    </w:p>
    <w:p w:rsidR="00EA39B2" w:rsidRPr="00CE68BB" w:rsidRDefault="00EA39B2" w:rsidP="00EA39B2">
      <w:pPr>
        <w:pStyle w:val="Textosinformato"/>
        <w:ind w:left="1276" w:right="851"/>
        <w:jc w:val="both"/>
        <w:rPr>
          <w:rFonts w:ascii="Times New Roman" w:hAnsi="Times New Roman"/>
          <w:iCs/>
          <w:color w:val="000000" w:themeColor="text1"/>
        </w:rPr>
      </w:pPr>
      <w:r w:rsidRPr="00CE68BB">
        <w:rPr>
          <w:rFonts w:ascii="Times New Roman" w:hAnsi="Times New Roman"/>
          <w:iCs/>
          <w:color w:val="000000" w:themeColor="text1"/>
        </w:rPr>
        <w:t>a) Por incumplimientos comprobados de las obligaciones y condiciones establecidas en la normativa vigente, los términos y compromisos asumidos contractualmente y el acuerdo de adjudicación de la concesión.</w:t>
      </w:r>
    </w:p>
    <w:p w:rsidR="00EA39B2" w:rsidRPr="00CE68BB" w:rsidRDefault="00EA39B2" w:rsidP="00EA39B2">
      <w:pPr>
        <w:pStyle w:val="Textosinformato"/>
        <w:ind w:left="1276" w:right="851"/>
        <w:jc w:val="both"/>
        <w:rPr>
          <w:rFonts w:ascii="Times New Roman" w:hAnsi="Times New Roman"/>
          <w:color w:val="000000" w:themeColor="text1"/>
        </w:rPr>
      </w:pPr>
    </w:p>
    <w:p w:rsidR="00EA39B2" w:rsidRPr="00CE68BB" w:rsidRDefault="00EA39B2" w:rsidP="00EA39B2">
      <w:pPr>
        <w:pStyle w:val="Textosinformato"/>
        <w:ind w:left="1276" w:right="851"/>
        <w:jc w:val="both"/>
        <w:rPr>
          <w:rFonts w:ascii="Times New Roman" w:hAnsi="Times New Roman"/>
          <w:color w:val="000000" w:themeColor="text1"/>
        </w:rPr>
      </w:pPr>
      <w:r w:rsidRPr="00CE68BB">
        <w:rPr>
          <w:rFonts w:ascii="Times New Roman" w:hAnsi="Times New Roman"/>
          <w:color w:val="000000" w:themeColor="text1"/>
        </w:rPr>
        <w:t>b) Las causales establecidas para tal efecto en la Ley 7969 (artículo 40) y en el artículo 41 de la Ley 7593 del 5 de septiembre de 1996.</w:t>
      </w:r>
    </w:p>
    <w:p w:rsidR="00EA39B2" w:rsidRPr="00CE68BB" w:rsidRDefault="00EA39B2" w:rsidP="00EA39B2">
      <w:pPr>
        <w:pStyle w:val="Textosinformato"/>
        <w:ind w:left="1276" w:right="851"/>
        <w:jc w:val="both"/>
        <w:rPr>
          <w:rFonts w:ascii="Times New Roman" w:hAnsi="Times New Roman"/>
          <w:color w:val="000000" w:themeColor="text1"/>
        </w:rPr>
      </w:pPr>
    </w:p>
    <w:p w:rsidR="00EA39B2" w:rsidRPr="00CE68BB" w:rsidRDefault="00EA39B2" w:rsidP="00EA39B2">
      <w:pPr>
        <w:pStyle w:val="Textosinformato"/>
        <w:ind w:left="1276" w:right="851"/>
        <w:jc w:val="both"/>
        <w:rPr>
          <w:rFonts w:ascii="Times New Roman" w:hAnsi="Times New Roman"/>
          <w:color w:val="000000" w:themeColor="text1"/>
        </w:rPr>
      </w:pPr>
      <w:r w:rsidRPr="00CE68BB">
        <w:rPr>
          <w:rFonts w:ascii="Times New Roman" w:hAnsi="Times New Roman"/>
          <w:color w:val="000000" w:themeColor="text1"/>
        </w:rPr>
        <w:t>m) La utilización del vehículo de servicio público en labores diferentes, para lo cual fue autorizada.</w:t>
      </w:r>
    </w:p>
    <w:p w:rsidR="00EA39B2" w:rsidRPr="00CE68BB" w:rsidRDefault="00EA39B2" w:rsidP="00EA39B2">
      <w:pPr>
        <w:pStyle w:val="Textosinformato"/>
        <w:ind w:left="851" w:right="851"/>
        <w:jc w:val="both"/>
        <w:rPr>
          <w:rFonts w:ascii="Times New Roman" w:hAnsi="Times New Roman"/>
          <w:color w:val="000000" w:themeColor="text1"/>
        </w:rPr>
      </w:pPr>
    </w:p>
    <w:p w:rsidR="00EA39B2" w:rsidRPr="00CE68BB" w:rsidRDefault="00EA39B2" w:rsidP="00EA39B2">
      <w:pPr>
        <w:pStyle w:val="Textosinformato"/>
        <w:ind w:left="851" w:right="851"/>
        <w:jc w:val="both"/>
        <w:rPr>
          <w:rFonts w:ascii="Times New Roman" w:hAnsi="Times New Roman"/>
          <w:color w:val="000000" w:themeColor="text1"/>
        </w:rPr>
      </w:pPr>
      <w:r w:rsidRPr="00CE68BB">
        <w:rPr>
          <w:rFonts w:ascii="Times New Roman" w:hAnsi="Times New Roman"/>
          <w:color w:val="000000" w:themeColor="text1"/>
        </w:rPr>
        <w:t>Artículo XII-: De las faltas y las sanciones:</w:t>
      </w:r>
    </w:p>
    <w:p w:rsidR="00EA39B2" w:rsidRPr="00CE68BB" w:rsidRDefault="00EA39B2" w:rsidP="00EA39B2">
      <w:pPr>
        <w:pStyle w:val="Textosinformato"/>
        <w:ind w:left="851" w:right="851"/>
        <w:jc w:val="both"/>
        <w:rPr>
          <w:rFonts w:ascii="Times New Roman" w:hAnsi="Times New Roman"/>
          <w:color w:val="000000" w:themeColor="text1"/>
        </w:rPr>
      </w:pPr>
    </w:p>
    <w:p w:rsidR="00EA39B2" w:rsidRPr="00CE68BB" w:rsidRDefault="00EA39B2" w:rsidP="00EA39B2">
      <w:pPr>
        <w:pStyle w:val="Textosinformato"/>
        <w:ind w:left="851" w:right="851"/>
        <w:jc w:val="both"/>
        <w:rPr>
          <w:rFonts w:ascii="Times New Roman" w:hAnsi="Times New Roman"/>
          <w:color w:val="000000" w:themeColor="text1"/>
        </w:rPr>
      </w:pPr>
      <w:r w:rsidRPr="00CE68BB">
        <w:rPr>
          <w:rFonts w:ascii="Times New Roman" w:hAnsi="Times New Roman"/>
          <w:color w:val="000000" w:themeColor="text1"/>
        </w:rPr>
        <w:t>Ante las siguientes situaciones, la Administración procederá a iniciar el trámite de caducidad correspondiente:</w:t>
      </w:r>
    </w:p>
    <w:p w:rsidR="00EA39B2" w:rsidRPr="00CE68BB" w:rsidRDefault="00EA39B2" w:rsidP="00EA39B2">
      <w:pPr>
        <w:pStyle w:val="Textosinformato"/>
        <w:ind w:left="851" w:right="851"/>
        <w:jc w:val="both"/>
        <w:rPr>
          <w:rFonts w:ascii="Times New Roman" w:hAnsi="Times New Roman"/>
          <w:color w:val="000000" w:themeColor="text1"/>
        </w:rPr>
      </w:pPr>
    </w:p>
    <w:p w:rsidR="00EA39B2" w:rsidRPr="00CE68BB" w:rsidRDefault="00EA39B2" w:rsidP="00EA39B2">
      <w:pPr>
        <w:pStyle w:val="Textosinformato"/>
        <w:numPr>
          <w:ilvl w:val="0"/>
          <w:numId w:val="21"/>
        </w:numPr>
        <w:tabs>
          <w:tab w:val="clear" w:pos="720"/>
          <w:tab w:val="num" w:pos="1276"/>
        </w:tabs>
        <w:ind w:left="1418" w:right="851" w:hanging="142"/>
        <w:jc w:val="both"/>
        <w:rPr>
          <w:rFonts w:ascii="Times New Roman" w:hAnsi="Times New Roman"/>
          <w:color w:val="000000" w:themeColor="text1"/>
        </w:rPr>
      </w:pPr>
      <w:r w:rsidRPr="00CE68BB">
        <w:rPr>
          <w:rFonts w:ascii="Times New Roman" w:hAnsi="Times New Roman"/>
          <w:color w:val="000000" w:themeColor="text1"/>
        </w:rPr>
        <w:t>Conducir bajo los efectos del alcohol o drogas enervantes al prestar el servicio debidamente comprobado.</w:t>
      </w:r>
    </w:p>
    <w:p w:rsidR="00EA39B2" w:rsidRPr="00CE68BB" w:rsidRDefault="00EA39B2" w:rsidP="00EA39B2">
      <w:pPr>
        <w:pStyle w:val="Textosinformato"/>
        <w:tabs>
          <w:tab w:val="num" w:pos="1276"/>
        </w:tabs>
        <w:ind w:left="1418" w:right="851" w:hanging="142"/>
        <w:jc w:val="both"/>
        <w:rPr>
          <w:rFonts w:ascii="Times New Roman" w:hAnsi="Times New Roman"/>
          <w:color w:val="000000" w:themeColor="text1"/>
        </w:rPr>
      </w:pPr>
    </w:p>
    <w:p w:rsidR="00EA39B2" w:rsidRPr="00CE68BB" w:rsidRDefault="00EA39B2" w:rsidP="00EA39B2">
      <w:pPr>
        <w:pStyle w:val="Textosinformato"/>
        <w:numPr>
          <w:ilvl w:val="0"/>
          <w:numId w:val="21"/>
        </w:numPr>
        <w:tabs>
          <w:tab w:val="clear" w:pos="720"/>
          <w:tab w:val="num" w:pos="1276"/>
        </w:tabs>
        <w:ind w:left="1418" w:right="851" w:hanging="142"/>
        <w:jc w:val="both"/>
        <w:rPr>
          <w:rFonts w:ascii="Times New Roman" w:hAnsi="Times New Roman"/>
          <w:color w:val="000000" w:themeColor="text1"/>
        </w:rPr>
      </w:pPr>
      <w:r w:rsidRPr="00CE68BB">
        <w:rPr>
          <w:rFonts w:ascii="Times New Roman" w:hAnsi="Times New Roman"/>
          <w:color w:val="000000" w:themeColor="text1"/>
        </w:rPr>
        <w:t>Conducir en forma imprudente, de manera que se pongan en peligro la seguridad del usuario.</w:t>
      </w:r>
    </w:p>
    <w:p w:rsidR="00EA39B2" w:rsidRPr="00CE68BB" w:rsidRDefault="00EA39B2" w:rsidP="00EA39B2">
      <w:pPr>
        <w:ind w:left="851" w:right="851"/>
        <w:jc w:val="both"/>
        <w:rPr>
          <w:color w:val="000000" w:themeColor="text1"/>
          <w:sz w:val="20"/>
          <w:szCs w:val="20"/>
        </w:rPr>
      </w:pPr>
    </w:p>
    <w:p w:rsidR="00EA39B2" w:rsidRPr="00CE68BB" w:rsidRDefault="00EA39B2" w:rsidP="00EA39B2">
      <w:pPr>
        <w:ind w:left="851" w:right="851"/>
        <w:jc w:val="both"/>
        <w:rPr>
          <w:color w:val="000000" w:themeColor="text1"/>
          <w:sz w:val="20"/>
          <w:szCs w:val="20"/>
        </w:rPr>
      </w:pPr>
      <w:r w:rsidRPr="00CE68BB">
        <w:rPr>
          <w:color w:val="000000" w:themeColor="text1"/>
          <w:sz w:val="20"/>
          <w:szCs w:val="20"/>
        </w:rPr>
        <w:t xml:space="preserve">Así las cosas este Órgano Director recomienda que se cancele la concesión administrativa de taxi placas </w:t>
      </w:r>
      <w:proofErr w:type="spellStart"/>
      <w:proofErr w:type="gramStart"/>
      <w:r w:rsidRPr="00CE68BB">
        <w:rPr>
          <w:color w:val="000000" w:themeColor="text1"/>
          <w:sz w:val="20"/>
          <w:szCs w:val="20"/>
        </w:rPr>
        <w:t>TSJ</w:t>
      </w:r>
      <w:proofErr w:type="spellEnd"/>
      <w:r w:rsidR="0061258B">
        <w:rPr>
          <w:color w:val="000000" w:themeColor="text1"/>
          <w:sz w:val="20"/>
          <w:szCs w:val="20"/>
        </w:rPr>
        <w:t xml:space="preserve"> ….</w:t>
      </w:r>
      <w:proofErr w:type="gramEnd"/>
      <w:r w:rsidRPr="00CE68BB">
        <w:rPr>
          <w:color w:val="000000" w:themeColor="text1"/>
          <w:sz w:val="20"/>
          <w:szCs w:val="20"/>
        </w:rPr>
        <w:t xml:space="preserve"> a nombre del señor </w:t>
      </w:r>
      <w:proofErr w:type="spellStart"/>
      <w:r w:rsidR="00C749B9">
        <w:rPr>
          <w:color w:val="000000" w:themeColor="text1"/>
          <w:sz w:val="20"/>
          <w:szCs w:val="20"/>
        </w:rPr>
        <w:t>JEPQ</w:t>
      </w:r>
      <w:proofErr w:type="spellEnd"/>
      <w:r w:rsidRPr="00CE68BB">
        <w:rPr>
          <w:color w:val="000000" w:themeColor="text1"/>
          <w:sz w:val="20"/>
          <w:szCs w:val="20"/>
        </w:rPr>
        <w:t>, cédula 1-652-079, en virtud de la comprobación de los hechos en cuanto a conducir la unidad de servicio público en estado de ebriedad, poniendo en peligro la vida de los usuarios además de que fue inhabilitado temporalmente para conducir vehículo de servicio público al ser suspendida por seis meses su licencia.</w:t>
      </w:r>
    </w:p>
    <w:p w:rsidR="00EA39B2" w:rsidRPr="00CE68BB" w:rsidRDefault="00EA39B2" w:rsidP="00EA39B2">
      <w:pPr>
        <w:ind w:left="851" w:right="851"/>
        <w:jc w:val="both"/>
        <w:rPr>
          <w:color w:val="000000" w:themeColor="text1"/>
          <w:sz w:val="20"/>
          <w:szCs w:val="20"/>
        </w:rPr>
      </w:pPr>
    </w:p>
    <w:p w:rsidR="001638E0" w:rsidRPr="00CE68BB" w:rsidRDefault="00EA39B2" w:rsidP="00EA39B2">
      <w:pPr>
        <w:ind w:left="851" w:right="851"/>
        <w:jc w:val="both"/>
        <w:rPr>
          <w:color w:val="000000" w:themeColor="text1"/>
          <w:sz w:val="20"/>
          <w:szCs w:val="20"/>
        </w:rPr>
      </w:pPr>
      <w:r w:rsidRPr="00CE68BB">
        <w:rPr>
          <w:color w:val="000000" w:themeColor="text1"/>
          <w:sz w:val="20"/>
          <w:szCs w:val="20"/>
        </w:rPr>
        <w:t xml:space="preserve">Se ordene al Departamento de Concesiones y Permisos coordinar con la Dirección General de Tránsito a fin de sacar de circulación el vehículo de transporte remunerado de personas modalidad taxi, placas </w:t>
      </w:r>
      <w:proofErr w:type="spellStart"/>
      <w:proofErr w:type="gramStart"/>
      <w:r w:rsidRPr="00CE68BB">
        <w:rPr>
          <w:color w:val="000000" w:themeColor="text1"/>
          <w:sz w:val="20"/>
          <w:szCs w:val="20"/>
        </w:rPr>
        <w:t>TSJ</w:t>
      </w:r>
      <w:proofErr w:type="spellEnd"/>
      <w:r w:rsidRPr="00CE68BB">
        <w:rPr>
          <w:color w:val="000000" w:themeColor="text1"/>
          <w:sz w:val="20"/>
          <w:szCs w:val="20"/>
        </w:rPr>
        <w:t xml:space="preserve"> </w:t>
      </w:r>
      <w:r w:rsidR="0061258B">
        <w:rPr>
          <w:color w:val="000000" w:themeColor="text1"/>
          <w:sz w:val="20"/>
          <w:szCs w:val="20"/>
        </w:rPr>
        <w:t>…</w:t>
      </w:r>
      <w:proofErr w:type="gramEnd"/>
      <w:r w:rsidRPr="00CE68BB">
        <w:rPr>
          <w:color w:val="000000" w:themeColor="text1"/>
          <w:sz w:val="20"/>
          <w:szCs w:val="20"/>
        </w:rPr>
        <w:t xml:space="preserve"> y se emita el documento correspondiente para que el Registro de la Propiedad realice la anotación  correspondiente. </w:t>
      </w:r>
      <w:r w:rsidR="00513AAB" w:rsidRPr="00CE68BB">
        <w:rPr>
          <w:color w:val="000000" w:themeColor="text1"/>
          <w:sz w:val="20"/>
          <w:szCs w:val="20"/>
        </w:rPr>
        <w:t>(…)”</w:t>
      </w:r>
      <w:r w:rsidR="00585E70" w:rsidRPr="00CE68BB">
        <w:rPr>
          <w:color w:val="000000" w:themeColor="text1"/>
          <w:sz w:val="20"/>
          <w:szCs w:val="20"/>
        </w:rPr>
        <w:t xml:space="preserve"> </w:t>
      </w:r>
      <w:r w:rsidR="00900193" w:rsidRPr="00CE68BB">
        <w:rPr>
          <w:color w:val="000000" w:themeColor="text1"/>
          <w:sz w:val="20"/>
          <w:szCs w:val="20"/>
        </w:rPr>
        <w:t xml:space="preserve">(Léanse los folios del </w:t>
      </w:r>
      <w:r w:rsidRPr="00CE68BB">
        <w:rPr>
          <w:color w:val="000000" w:themeColor="text1"/>
          <w:sz w:val="20"/>
          <w:szCs w:val="20"/>
        </w:rPr>
        <w:t>60</w:t>
      </w:r>
      <w:r w:rsidR="00900193" w:rsidRPr="00CE68BB">
        <w:rPr>
          <w:color w:val="000000" w:themeColor="text1"/>
          <w:sz w:val="20"/>
          <w:szCs w:val="20"/>
        </w:rPr>
        <w:t xml:space="preserve"> al </w:t>
      </w:r>
      <w:r w:rsidRPr="00CE68BB">
        <w:rPr>
          <w:color w:val="000000" w:themeColor="text1"/>
          <w:sz w:val="20"/>
          <w:szCs w:val="20"/>
        </w:rPr>
        <w:t>62</w:t>
      </w:r>
      <w:r w:rsidR="00900193" w:rsidRPr="00CE68BB">
        <w:rPr>
          <w:color w:val="000000" w:themeColor="text1"/>
          <w:sz w:val="20"/>
          <w:szCs w:val="20"/>
        </w:rPr>
        <w:t xml:space="preserve"> del expediente administrativo </w:t>
      </w:r>
      <w:proofErr w:type="spellStart"/>
      <w:r w:rsidR="00900193" w:rsidRPr="00CE68BB">
        <w:rPr>
          <w:color w:val="000000" w:themeColor="text1"/>
          <w:sz w:val="20"/>
          <w:szCs w:val="20"/>
        </w:rPr>
        <w:t>TAT</w:t>
      </w:r>
      <w:proofErr w:type="spellEnd"/>
      <w:r w:rsidR="00900193" w:rsidRPr="00CE68BB">
        <w:rPr>
          <w:color w:val="000000" w:themeColor="text1"/>
          <w:sz w:val="20"/>
          <w:szCs w:val="20"/>
        </w:rPr>
        <w:t>-</w:t>
      </w:r>
      <w:r w:rsidR="00634AB4" w:rsidRPr="00CE68BB">
        <w:rPr>
          <w:color w:val="000000" w:themeColor="text1"/>
          <w:sz w:val="20"/>
          <w:szCs w:val="20"/>
        </w:rPr>
        <w:t>28</w:t>
      </w:r>
      <w:r w:rsidR="00CA3B2B" w:rsidRPr="00CE68BB">
        <w:rPr>
          <w:color w:val="000000" w:themeColor="text1"/>
          <w:sz w:val="20"/>
          <w:szCs w:val="20"/>
        </w:rPr>
        <w:t>8</w:t>
      </w:r>
      <w:r w:rsidR="00900193" w:rsidRPr="00CE68BB">
        <w:rPr>
          <w:color w:val="000000" w:themeColor="text1"/>
          <w:sz w:val="20"/>
          <w:szCs w:val="20"/>
        </w:rPr>
        <w:t>-1</w:t>
      </w:r>
      <w:r w:rsidR="009D2F66" w:rsidRPr="00CE68BB">
        <w:rPr>
          <w:color w:val="000000" w:themeColor="text1"/>
          <w:sz w:val="20"/>
          <w:szCs w:val="20"/>
        </w:rPr>
        <w:t>4</w:t>
      </w:r>
      <w:r w:rsidR="00900193" w:rsidRPr="00CE68BB">
        <w:rPr>
          <w:color w:val="000000" w:themeColor="text1"/>
          <w:sz w:val="20"/>
          <w:szCs w:val="20"/>
        </w:rPr>
        <w:t>)</w:t>
      </w:r>
    </w:p>
    <w:p w:rsidR="001638E0" w:rsidRPr="00CE68BB" w:rsidRDefault="001638E0" w:rsidP="00EA39B2">
      <w:pPr>
        <w:kinsoku w:val="0"/>
        <w:overflowPunct w:val="0"/>
        <w:ind w:left="851" w:right="851"/>
        <w:jc w:val="both"/>
        <w:textAlignment w:val="baseline"/>
        <w:rPr>
          <w:b/>
          <w:bCs/>
          <w:color w:val="000000" w:themeColor="text1"/>
          <w:spacing w:val="7"/>
          <w:sz w:val="20"/>
          <w:szCs w:val="20"/>
        </w:rPr>
      </w:pPr>
    </w:p>
    <w:p w:rsidR="00585E70" w:rsidRPr="00972FB9" w:rsidRDefault="004622B3" w:rsidP="004622B3">
      <w:pPr>
        <w:pStyle w:val="Sinespaciado"/>
        <w:spacing w:line="276" w:lineRule="auto"/>
        <w:jc w:val="both"/>
        <w:rPr>
          <w:rFonts w:ascii="Times New Roman" w:eastAsia="Times New Roman" w:hAnsi="Times New Roman"/>
          <w:color w:val="000000" w:themeColor="text1"/>
          <w:sz w:val="24"/>
          <w:szCs w:val="24"/>
          <w:lang w:eastAsia="es-ES"/>
        </w:rPr>
      </w:pPr>
      <w:r w:rsidRPr="00972FB9">
        <w:rPr>
          <w:rFonts w:ascii="Times New Roman" w:eastAsia="Times New Roman" w:hAnsi="Times New Roman"/>
          <w:color w:val="000000" w:themeColor="text1"/>
          <w:sz w:val="24"/>
          <w:szCs w:val="24"/>
          <w:lang w:eastAsia="es-ES"/>
        </w:rPr>
        <w:t>En razón de lo anterior, la Junta Directiva del Consejo de Tra</w:t>
      </w:r>
      <w:r w:rsidR="001665D9" w:rsidRPr="00972FB9">
        <w:rPr>
          <w:rFonts w:ascii="Times New Roman" w:eastAsia="Times New Roman" w:hAnsi="Times New Roman"/>
          <w:color w:val="000000" w:themeColor="text1"/>
          <w:sz w:val="24"/>
          <w:szCs w:val="24"/>
          <w:lang w:eastAsia="es-ES"/>
        </w:rPr>
        <w:t>n</w:t>
      </w:r>
      <w:r w:rsidRPr="00972FB9">
        <w:rPr>
          <w:rFonts w:ascii="Times New Roman" w:eastAsia="Times New Roman" w:hAnsi="Times New Roman"/>
          <w:color w:val="000000" w:themeColor="text1"/>
          <w:sz w:val="24"/>
          <w:szCs w:val="24"/>
          <w:lang w:eastAsia="es-ES"/>
        </w:rPr>
        <w:t>sporte Público,</w:t>
      </w:r>
      <w:r w:rsidR="00585E70" w:rsidRPr="00972FB9">
        <w:rPr>
          <w:rFonts w:ascii="Times New Roman" w:eastAsia="Times New Roman" w:hAnsi="Times New Roman"/>
          <w:color w:val="000000" w:themeColor="text1"/>
          <w:sz w:val="24"/>
          <w:szCs w:val="24"/>
          <w:lang w:eastAsia="es-ES"/>
        </w:rPr>
        <w:t xml:space="preserve"> dispone en lo que interesa lo siguiente:</w:t>
      </w:r>
    </w:p>
    <w:p w:rsidR="009D6492" w:rsidRPr="00972FB9" w:rsidRDefault="009D6492" w:rsidP="004622B3">
      <w:pPr>
        <w:pStyle w:val="Sinespaciado"/>
        <w:spacing w:line="276" w:lineRule="auto"/>
        <w:jc w:val="both"/>
        <w:rPr>
          <w:rFonts w:ascii="Times New Roman" w:eastAsia="Times New Roman" w:hAnsi="Times New Roman"/>
          <w:color w:val="000000" w:themeColor="text1"/>
          <w:sz w:val="24"/>
          <w:szCs w:val="24"/>
          <w:lang w:eastAsia="es-ES"/>
        </w:rPr>
      </w:pPr>
    </w:p>
    <w:p w:rsidR="00CA3B2B" w:rsidRPr="00CE68BB" w:rsidRDefault="00585E70" w:rsidP="00CA3B2B">
      <w:pPr>
        <w:pStyle w:val="Ttulo7"/>
        <w:spacing w:before="0"/>
        <w:ind w:left="851" w:right="851"/>
        <w:rPr>
          <w:rFonts w:ascii="Times New Roman" w:hAnsi="Times New Roman" w:cs="Times New Roman"/>
          <w:i w:val="0"/>
          <w:color w:val="000000" w:themeColor="text1"/>
          <w:sz w:val="20"/>
          <w:szCs w:val="20"/>
        </w:rPr>
      </w:pPr>
      <w:r w:rsidRPr="00CE68BB">
        <w:rPr>
          <w:rFonts w:ascii="Times New Roman" w:hAnsi="Times New Roman" w:cs="Times New Roman"/>
          <w:i w:val="0"/>
          <w:color w:val="000000" w:themeColor="text1"/>
          <w:sz w:val="20"/>
          <w:szCs w:val="20"/>
        </w:rPr>
        <w:t>“(…)</w:t>
      </w:r>
      <w:r w:rsidR="00CA3B2B" w:rsidRPr="00CE68BB">
        <w:rPr>
          <w:rFonts w:ascii="Times New Roman" w:hAnsi="Times New Roman" w:cs="Times New Roman"/>
          <w:i w:val="0"/>
          <w:color w:val="000000" w:themeColor="text1"/>
          <w:sz w:val="20"/>
          <w:szCs w:val="20"/>
        </w:rPr>
        <w:t xml:space="preserve"> Acoger las recomendaciones de la Comisión de Análisis Previo de taxis y por ello:</w:t>
      </w:r>
    </w:p>
    <w:p w:rsidR="00CA3B2B" w:rsidRPr="00CE68BB" w:rsidRDefault="00CA3B2B" w:rsidP="00CA3B2B">
      <w:pPr>
        <w:ind w:left="851" w:right="851"/>
        <w:jc w:val="both"/>
        <w:rPr>
          <w:color w:val="000000" w:themeColor="text1"/>
          <w:sz w:val="20"/>
          <w:szCs w:val="20"/>
        </w:rPr>
      </w:pPr>
    </w:p>
    <w:p w:rsidR="00EA39B2" w:rsidRPr="00CE68BB" w:rsidRDefault="00EA39B2" w:rsidP="00EA39B2">
      <w:pPr>
        <w:numPr>
          <w:ilvl w:val="0"/>
          <w:numId w:val="24"/>
        </w:numPr>
        <w:ind w:left="1276" w:right="851" w:hanging="283"/>
        <w:jc w:val="both"/>
        <w:rPr>
          <w:color w:val="000000" w:themeColor="text1"/>
          <w:sz w:val="20"/>
          <w:szCs w:val="20"/>
        </w:rPr>
      </w:pPr>
      <w:r w:rsidRPr="00CE68BB">
        <w:rPr>
          <w:color w:val="000000" w:themeColor="text1"/>
          <w:sz w:val="20"/>
          <w:szCs w:val="20"/>
        </w:rPr>
        <w:t xml:space="preserve">Cancelar la concesión administrativa de taxi placas </w:t>
      </w:r>
      <w:proofErr w:type="spellStart"/>
      <w:proofErr w:type="gramStart"/>
      <w:r w:rsidRPr="00CE68BB">
        <w:rPr>
          <w:color w:val="000000" w:themeColor="text1"/>
          <w:sz w:val="20"/>
          <w:szCs w:val="20"/>
        </w:rPr>
        <w:t>TSJ</w:t>
      </w:r>
      <w:proofErr w:type="spellEnd"/>
      <w:r w:rsidRPr="00CE68BB">
        <w:rPr>
          <w:color w:val="000000" w:themeColor="text1"/>
          <w:sz w:val="20"/>
          <w:szCs w:val="20"/>
        </w:rPr>
        <w:t xml:space="preserve"> </w:t>
      </w:r>
      <w:r w:rsidR="00C749B9">
        <w:rPr>
          <w:color w:val="000000" w:themeColor="text1"/>
          <w:sz w:val="20"/>
          <w:szCs w:val="20"/>
        </w:rPr>
        <w:t>…</w:t>
      </w:r>
      <w:proofErr w:type="gramEnd"/>
      <w:r w:rsidRPr="00CE68BB">
        <w:rPr>
          <w:color w:val="000000" w:themeColor="text1"/>
          <w:sz w:val="20"/>
          <w:szCs w:val="20"/>
        </w:rPr>
        <w:t xml:space="preserve"> a nombre del señor </w:t>
      </w:r>
      <w:proofErr w:type="spellStart"/>
      <w:r w:rsidR="00C749B9">
        <w:rPr>
          <w:color w:val="000000" w:themeColor="text1"/>
          <w:sz w:val="20"/>
          <w:szCs w:val="20"/>
        </w:rPr>
        <w:t>JEPQ</w:t>
      </w:r>
      <w:proofErr w:type="spellEnd"/>
      <w:r w:rsidRPr="00CE68BB">
        <w:rPr>
          <w:color w:val="000000" w:themeColor="text1"/>
          <w:sz w:val="20"/>
          <w:szCs w:val="20"/>
        </w:rPr>
        <w:t>, cédula 1-652-079.</w:t>
      </w:r>
    </w:p>
    <w:p w:rsidR="00316369" w:rsidRPr="00CE68BB" w:rsidRDefault="00EA39B2" w:rsidP="00EA39B2">
      <w:pPr>
        <w:numPr>
          <w:ilvl w:val="0"/>
          <w:numId w:val="24"/>
        </w:numPr>
        <w:ind w:left="1276" w:right="851" w:hanging="283"/>
        <w:jc w:val="both"/>
        <w:rPr>
          <w:color w:val="000000" w:themeColor="text1"/>
          <w:sz w:val="20"/>
          <w:szCs w:val="20"/>
        </w:rPr>
      </w:pPr>
      <w:r w:rsidRPr="00CE68BB">
        <w:rPr>
          <w:color w:val="000000" w:themeColor="text1"/>
          <w:sz w:val="20"/>
          <w:szCs w:val="20"/>
        </w:rPr>
        <w:t xml:space="preserve">Ordenar al Departamento de Concesiones y Permisos coordinar con la Dirección General de Tránsito a fin de sacar de circulación el vehículo de transporte remunerado de personas modalidad taxi, placas </w:t>
      </w:r>
      <w:proofErr w:type="spellStart"/>
      <w:r w:rsidRPr="00CE68BB">
        <w:rPr>
          <w:color w:val="000000" w:themeColor="text1"/>
          <w:sz w:val="20"/>
          <w:szCs w:val="20"/>
        </w:rPr>
        <w:t>TSJ</w:t>
      </w:r>
      <w:proofErr w:type="spellEnd"/>
      <w:r w:rsidRPr="00CE68BB">
        <w:rPr>
          <w:color w:val="000000" w:themeColor="text1"/>
          <w:sz w:val="20"/>
          <w:szCs w:val="20"/>
        </w:rPr>
        <w:t xml:space="preserve"> </w:t>
      </w:r>
      <w:r w:rsidR="0061258B">
        <w:rPr>
          <w:color w:val="000000" w:themeColor="text1"/>
          <w:sz w:val="20"/>
          <w:szCs w:val="20"/>
        </w:rPr>
        <w:t>…</w:t>
      </w:r>
      <w:r w:rsidRPr="00CE68BB">
        <w:rPr>
          <w:color w:val="000000" w:themeColor="text1"/>
          <w:sz w:val="20"/>
          <w:szCs w:val="20"/>
        </w:rPr>
        <w:t>.</w:t>
      </w:r>
      <w:r w:rsidR="00585E70" w:rsidRPr="00CE68BB">
        <w:rPr>
          <w:color w:val="000000" w:themeColor="text1"/>
          <w:sz w:val="20"/>
          <w:szCs w:val="20"/>
        </w:rPr>
        <w:t>(…)”</w:t>
      </w:r>
      <w:r w:rsidR="00316369" w:rsidRPr="00CE68BB">
        <w:rPr>
          <w:color w:val="000000" w:themeColor="text1"/>
          <w:sz w:val="20"/>
          <w:szCs w:val="20"/>
        </w:rPr>
        <w:t xml:space="preserve"> (Léase </w:t>
      </w:r>
      <w:r w:rsidR="00CA3B2B" w:rsidRPr="00CE68BB">
        <w:rPr>
          <w:color w:val="000000" w:themeColor="text1"/>
          <w:sz w:val="20"/>
          <w:szCs w:val="20"/>
        </w:rPr>
        <w:t>e</w:t>
      </w:r>
      <w:r w:rsidR="00316369" w:rsidRPr="00CE68BB">
        <w:rPr>
          <w:color w:val="000000" w:themeColor="text1"/>
          <w:sz w:val="20"/>
          <w:szCs w:val="20"/>
        </w:rPr>
        <w:t xml:space="preserve">l folio </w:t>
      </w:r>
      <w:r w:rsidRPr="00CE68BB">
        <w:rPr>
          <w:color w:val="000000" w:themeColor="text1"/>
          <w:sz w:val="20"/>
          <w:szCs w:val="20"/>
        </w:rPr>
        <w:t>62</w:t>
      </w:r>
      <w:r w:rsidR="00316369" w:rsidRPr="00CE68BB">
        <w:rPr>
          <w:color w:val="000000" w:themeColor="text1"/>
          <w:sz w:val="20"/>
          <w:szCs w:val="20"/>
        </w:rPr>
        <w:t xml:space="preserve"> del expediente administrativo </w:t>
      </w:r>
      <w:proofErr w:type="spellStart"/>
      <w:r w:rsidR="00316369" w:rsidRPr="00CE68BB">
        <w:rPr>
          <w:color w:val="000000" w:themeColor="text1"/>
          <w:sz w:val="20"/>
          <w:szCs w:val="20"/>
        </w:rPr>
        <w:t>TAT</w:t>
      </w:r>
      <w:proofErr w:type="spellEnd"/>
      <w:r w:rsidR="00316369" w:rsidRPr="00CE68BB">
        <w:rPr>
          <w:color w:val="000000" w:themeColor="text1"/>
          <w:sz w:val="20"/>
          <w:szCs w:val="20"/>
        </w:rPr>
        <w:t>-</w:t>
      </w:r>
      <w:r w:rsidRPr="00CE68BB">
        <w:rPr>
          <w:color w:val="000000" w:themeColor="text1"/>
          <w:sz w:val="20"/>
          <w:szCs w:val="20"/>
        </w:rPr>
        <w:t>28</w:t>
      </w:r>
      <w:r w:rsidR="00CA3B2B" w:rsidRPr="00CE68BB">
        <w:rPr>
          <w:color w:val="000000" w:themeColor="text1"/>
          <w:sz w:val="20"/>
          <w:szCs w:val="20"/>
        </w:rPr>
        <w:t>8</w:t>
      </w:r>
      <w:r w:rsidR="00316369" w:rsidRPr="00CE68BB">
        <w:rPr>
          <w:color w:val="000000" w:themeColor="text1"/>
          <w:sz w:val="20"/>
          <w:szCs w:val="20"/>
        </w:rPr>
        <w:t>-14)</w:t>
      </w:r>
    </w:p>
    <w:p w:rsidR="00585E70" w:rsidRPr="00972FB9" w:rsidRDefault="00585E70" w:rsidP="000E37EE">
      <w:pPr>
        <w:pStyle w:val="Default"/>
        <w:spacing w:line="276" w:lineRule="auto"/>
        <w:jc w:val="both"/>
        <w:rPr>
          <w:rFonts w:ascii="Times New Roman" w:hAnsi="Times New Roman" w:cs="Times New Roman"/>
          <w:b/>
          <w:color w:val="000000" w:themeColor="text1"/>
        </w:rPr>
      </w:pPr>
    </w:p>
    <w:p w:rsidR="00237074" w:rsidRPr="00972FB9" w:rsidRDefault="00237074" w:rsidP="00237074">
      <w:pPr>
        <w:pStyle w:val="Default"/>
        <w:spacing w:line="276" w:lineRule="auto"/>
        <w:jc w:val="both"/>
        <w:rPr>
          <w:rFonts w:ascii="Times New Roman" w:hAnsi="Times New Roman" w:cs="Times New Roman"/>
          <w:color w:val="000000" w:themeColor="text1"/>
        </w:rPr>
      </w:pPr>
      <w:r w:rsidRPr="00972FB9">
        <w:rPr>
          <w:rFonts w:ascii="Times New Roman" w:hAnsi="Times New Roman" w:cs="Times New Roman"/>
          <w:color w:val="000000" w:themeColor="text1"/>
        </w:rPr>
        <w:t xml:space="preserve">El acuerdo fue notificado el día </w:t>
      </w:r>
      <w:r w:rsidR="00EA39B2" w:rsidRPr="00972FB9">
        <w:rPr>
          <w:rFonts w:ascii="Times New Roman" w:hAnsi="Times New Roman" w:cs="Times New Roman"/>
          <w:b/>
          <w:color w:val="000000" w:themeColor="text1"/>
        </w:rPr>
        <w:t xml:space="preserve">19 </w:t>
      </w:r>
      <w:r w:rsidRPr="00972FB9">
        <w:rPr>
          <w:rFonts w:ascii="Times New Roman" w:hAnsi="Times New Roman" w:cs="Times New Roman"/>
          <w:b/>
          <w:color w:val="000000" w:themeColor="text1"/>
        </w:rPr>
        <w:t xml:space="preserve">de </w:t>
      </w:r>
      <w:r w:rsidR="00874D10">
        <w:rPr>
          <w:rFonts w:ascii="Times New Roman" w:hAnsi="Times New Roman" w:cs="Times New Roman"/>
          <w:b/>
          <w:color w:val="000000" w:themeColor="text1"/>
        </w:rPr>
        <w:t>abril</w:t>
      </w:r>
      <w:r w:rsidR="00CA3B2B" w:rsidRPr="00972FB9">
        <w:rPr>
          <w:rFonts w:ascii="Times New Roman" w:hAnsi="Times New Roman" w:cs="Times New Roman"/>
          <w:b/>
          <w:color w:val="000000" w:themeColor="text1"/>
        </w:rPr>
        <w:t xml:space="preserve"> </w:t>
      </w:r>
      <w:r w:rsidRPr="00972FB9">
        <w:rPr>
          <w:rFonts w:ascii="Times New Roman" w:hAnsi="Times New Roman" w:cs="Times New Roman"/>
          <w:b/>
          <w:color w:val="000000" w:themeColor="text1"/>
        </w:rPr>
        <w:t>del 20</w:t>
      </w:r>
      <w:r w:rsidR="00CA3B2B" w:rsidRPr="00972FB9">
        <w:rPr>
          <w:rFonts w:ascii="Times New Roman" w:hAnsi="Times New Roman" w:cs="Times New Roman"/>
          <w:b/>
          <w:color w:val="000000" w:themeColor="text1"/>
        </w:rPr>
        <w:t>10</w:t>
      </w:r>
      <w:r w:rsidR="00EA39B2" w:rsidRPr="00972FB9">
        <w:rPr>
          <w:rFonts w:ascii="Times New Roman" w:hAnsi="Times New Roman" w:cs="Times New Roman"/>
          <w:b/>
          <w:color w:val="000000" w:themeColor="text1"/>
        </w:rPr>
        <w:t xml:space="preserve"> </w:t>
      </w:r>
      <w:r w:rsidR="00EA39B2" w:rsidRPr="00972FB9">
        <w:rPr>
          <w:rFonts w:ascii="Times New Roman" w:hAnsi="Times New Roman" w:cs="Times New Roman"/>
          <w:color w:val="000000" w:themeColor="text1"/>
        </w:rPr>
        <w:t>al fax 2226-7457, y en forma personal el día</w:t>
      </w:r>
      <w:r w:rsidR="00EA39B2" w:rsidRPr="00972FB9">
        <w:rPr>
          <w:rFonts w:ascii="Times New Roman" w:hAnsi="Times New Roman" w:cs="Times New Roman"/>
          <w:b/>
          <w:color w:val="000000" w:themeColor="text1"/>
        </w:rPr>
        <w:t xml:space="preserve"> 20 de abril del 2010</w:t>
      </w:r>
      <w:r w:rsidRPr="00972FB9">
        <w:rPr>
          <w:rFonts w:ascii="Times New Roman" w:hAnsi="Times New Roman" w:cs="Times New Roman"/>
          <w:color w:val="000000" w:themeColor="text1"/>
        </w:rPr>
        <w:t xml:space="preserve">. (Léase el folio del </w:t>
      </w:r>
      <w:r w:rsidR="00EA39B2" w:rsidRPr="00972FB9">
        <w:rPr>
          <w:rFonts w:ascii="Times New Roman" w:hAnsi="Times New Roman" w:cs="Times New Roman"/>
          <w:color w:val="000000" w:themeColor="text1"/>
        </w:rPr>
        <w:t>63</w:t>
      </w:r>
      <w:r w:rsidRPr="00972FB9">
        <w:rPr>
          <w:rFonts w:ascii="Times New Roman" w:hAnsi="Times New Roman" w:cs="Times New Roman"/>
          <w:color w:val="000000" w:themeColor="text1"/>
        </w:rPr>
        <w:t xml:space="preserve"> del expediente administrativo </w:t>
      </w:r>
      <w:proofErr w:type="spellStart"/>
      <w:r w:rsidRPr="00972FB9">
        <w:rPr>
          <w:rFonts w:ascii="Times New Roman" w:hAnsi="Times New Roman" w:cs="Times New Roman"/>
          <w:color w:val="000000" w:themeColor="text1"/>
        </w:rPr>
        <w:t>TAT</w:t>
      </w:r>
      <w:proofErr w:type="spellEnd"/>
      <w:r w:rsidRPr="00972FB9">
        <w:rPr>
          <w:rFonts w:ascii="Times New Roman" w:hAnsi="Times New Roman" w:cs="Times New Roman"/>
          <w:color w:val="000000" w:themeColor="text1"/>
        </w:rPr>
        <w:t>-</w:t>
      </w:r>
      <w:r w:rsidR="00EA39B2" w:rsidRPr="00972FB9">
        <w:rPr>
          <w:rFonts w:ascii="Times New Roman" w:hAnsi="Times New Roman" w:cs="Times New Roman"/>
          <w:color w:val="000000" w:themeColor="text1"/>
        </w:rPr>
        <w:t>28</w:t>
      </w:r>
      <w:r w:rsidR="00CA3B2B" w:rsidRPr="00972FB9">
        <w:rPr>
          <w:rFonts w:ascii="Times New Roman" w:hAnsi="Times New Roman" w:cs="Times New Roman"/>
          <w:color w:val="000000" w:themeColor="text1"/>
        </w:rPr>
        <w:t>8</w:t>
      </w:r>
      <w:r w:rsidRPr="00972FB9">
        <w:rPr>
          <w:rFonts w:ascii="Times New Roman" w:hAnsi="Times New Roman" w:cs="Times New Roman"/>
          <w:color w:val="000000" w:themeColor="text1"/>
        </w:rPr>
        <w:t>-14)</w:t>
      </w:r>
    </w:p>
    <w:p w:rsidR="00237074" w:rsidRPr="00972FB9" w:rsidRDefault="00237074" w:rsidP="000E37EE">
      <w:pPr>
        <w:pStyle w:val="Default"/>
        <w:spacing w:line="276" w:lineRule="auto"/>
        <w:jc w:val="both"/>
        <w:rPr>
          <w:rFonts w:ascii="Times New Roman" w:hAnsi="Times New Roman" w:cs="Times New Roman"/>
          <w:color w:val="000000" w:themeColor="text1"/>
        </w:rPr>
      </w:pPr>
    </w:p>
    <w:p w:rsidR="00F61811" w:rsidRPr="00972FB9" w:rsidRDefault="00F61811" w:rsidP="000E37EE">
      <w:pPr>
        <w:pStyle w:val="Default"/>
        <w:spacing w:line="276" w:lineRule="auto"/>
        <w:jc w:val="both"/>
        <w:rPr>
          <w:rFonts w:ascii="Times New Roman" w:hAnsi="Times New Roman" w:cs="Times New Roman"/>
          <w:b/>
          <w:color w:val="000000" w:themeColor="text1"/>
        </w:rPr>
      </w:pPr>
      <w:r w:rsidRPr="00972FB9">
        <w:rPr>
          <w:rFonts w:ascii="Times New Roman" w:hAnsi="Times New Roman" w:cs="Times New Roman"/>
          <w:b/>
          <w:color w:val="000000" w:themeColor="text1"/>
        </w:rPr>
        <w:lastRenderedPageBreak/>
        <w:t xml:space="preserve">SEGUNDO.- </w:t>
      </w:r>
      <w:r w:rsidR="00C653DC" w:rsidRPr="00972FB9">
        <w:rPr>
          <w:rFonts w:ascii="Times New Roman" w:hAnsi="Times New Roman" w:cs="Times New Roman"/>
          <w:color w:val="000000" w:themeColor="text1"/>
        </w:rPr>
        <w:t xml:space="preserve">El </w:t>
      </w:r>
      <w:r w:rsidR="00C653DC" w:rsidRPr="00C749B9">
        <w:rPr>
          <w:rFonts w:ascii="Times New Roman" w:hAnsi="Times New Roman" w:cs="Times New Roman"/>
          <w:color w:val="000000" w:themeColor="text1"/>
        </w:rPr>
        <w:t xml:space="preserve">señor </w:t>
      </w:r>
      <w:r w:rsidR="00C749B9" w:rsidRPr="00C749B9">
        <w:rPr>
          <w:rFonts w:ascii="Times New Roman" w:hAnsi="Times New Roman" w:cs="Times New Roman"/>
          <w:b/>
          <w:smallCaps/>
          <w:color w:val="000000" w:themeColor="text1"/>
        </w:rPr>
        <w:t>J.E.P.Q.</w:t>
      </w:r>
      <w:r w:rsidR="00C653DC" w:rsidRPr="00C749B9">
        <w:rPr>
          <w:rFonts w:ascii="Times New Roman" w:hAnsi="Times New Roman" w:cs="Times New Roman"/>
          <w:color w:val="000000" w:themeColor="text1"/>
        </w:rPr>
        <w:t xml:space="preserve">, </w:t>
      </w:r>
      <w:r w:rsidR="00AB6422" w:rsidRPr="00C749B9">
        <w:rPr>
          <w:rFonts w:ascii="Times New Roman" w:hAnsi="Times New Roman" w:cs="Times New Roman"/>
          <w:color w:val="000000" w:themeColor="text1"/>
        </w:rPr>
        <w:t xml:space="preserve">el día </w:t>
      </w:r>
      <w:r w:rsidR="00DD3C36" w:rsidRPr="00C749B9">
        <w:rPr>
          <w:rFonts w:ascii="Times New Roman" w:hAnsi="Times New Roman" w:cs="Times New Roman"/>
          <w:b/>
          <w:color w:val="000000" w:themeColor="text1"/>
        </w:rPr>
        <w:t>4</w:t>
      </w:r>
      <w:r w:rsidR="00900193" w:rsidRPr="00972FB9">
        <w:rPr>
          <w:rFonts w:ascii="Times New Roman" w:hAnsi="Times New Roman" w:cs="Times New Roman"/>
          <w:b/>
          <w:color w:val="000000" w:themeColor="text1"/>
        </w:rPr>
        <w:t xml:space="preserve"> de </w:t>
      </w:r>
      <w:r w:rsidR="00DD3C36" w:rsidRPr="00972FB9">
        <w:rPr>
          <w:rFonts w:ascii="Times New Roman" w:hAnsi="Times New Roman" w:cs="Times New Roman"/>
          <w:b/>
          <w:color w:val="000000" w:themeColor="text1"/>
        </w:rPr>
        <w:t>octubre</w:t>
      </w:r>
      <w:r w:rsidR="00900193" w:rsidRPr="00972FB9">
        <w:rPr>
          <w:rFonts w:ascii="Times New Roman" w:hAnsi="Times New Roman" w:cs="Times New Roman"/>
          <w:b/>
          <w:color w:val="000000" w:themeColor="text1"/>
        </w:rPr>
        <w:t xml:space="preserve"> </w:t>
      </w:r>
      <w:r w:rsidR="00F76973" w:rsidRPr="00972FB9">
        <w:rPr>
          <w:rFonts w:ascii="Times New Roman" w:hAnsi="Times New Roman" w:cs="Times New Roman"/>
          <w:b/>
          <w:color w:val="000000" w:themeColor="text1"/>
        </w:rPr>
        <w:t>del 201</w:t>
      </w:r>
      <w:r w:rsidR="00052EBD" w:rsidRPr="00972FB9">
        <w:rPr>
          <w:rFonts w:ascii="Times New Roman" w:hAnsi="Times New Roman" w:cs="Times New Roman"/>
          <w:b/>
          <w:color w:val="000000" w:themeColor="text1"/>
        </w:rPr>
        <w:t>0</w:t>
      </w:r>
      <w:r w:rsidR="00F76973" w:rsidRPr="00972FB9">
        <w:rPr>
          <w:rFonts w:ascii="Times New Roman" w:hAnsi="Times New Roman" w:cs="Times New Roman"/>
          <w:color w:val="000000" w:themeColor="text1"/>
        </w:rPr>
        <w:t xml:space="preserve">, </w:t>
      </w:r>
      <w:r w:rsidR="00DD3C36" w:rsidRPr="00972FB9">
        <w:rPr>
          <w:rFonts w:ascii="Times New Roman" w:hAnsi="Times New Roman" w:cs="Times New Roman"/>
          <w:color w:val="000000" w:themeColor="text1"/>
        </w:rPr>
        <w:t xml:space="preserve">presenta documento fechado 28 de mayo del 2010 y que denomina </w:t>
      </w:r>
      <w:r w:rsidR="00DD3C36" w:rsidRPr="00972FB9">
        <w:rPr>
          <w:rFonts w:ascii="Times New Roman" w:hAnsi="Times New Roman" w:cs="Times New Roman"/>
          <w:b/>
          <w:smallCaps/>
          <w:color w:val="000000" w:themeColor="text1"/>
        </w:rPr>
        <w:t>Ampliación de R</w:t>
      </w:r>
      <w:r w:rsidR="004960E9" w:rsidRPr="00972FB9">
        <w:rPr>
          <w:rFonts w:ascii="Times New Roman" w:hAnsi="Times New Roman" w:cs="Times New Roman"/>
          <w:b/>
          <w:smallCaps/>
          <w:color w:val="000000" w:themeColor="text1"/>
        </w:rPr>
        <w:t>ecurso</w:t>
      </w:r>
      <w:r w:rsidR="00DD3C36" w:rsidRPr="00972FB9">
        <w:rPr>
          <w:rFonts w:ascii="Times New Roman" w:hAnsi="Times New Roman" w:cs="Times New Roman"/>
          <w:b/>
          <w:smallCaps/>
          <w:color w:val="000000" w:themeColor="text1"/>
        </w:rPr>
        <w:t>s</w:t>
      </w:r>
      <w:r w:rsidR="004960E9" w:rsidRPr="00972FB9">
        <w:rPr>
          <w:rFonts w:ascii="Times New Roman" w:hAnsi="Times New Roman" w:cs="Times New Roman"/>
          <w:b/>
          <w:smallCaps/>
          <w:color w:val="000000" w:themeColor="text1"/>
        </w:rPr>
        <w:t xml:space="preserve"> de revocatoria con apelación en subsidio </w:t>
      </w:r>
      <w:r w:rsidR="00DD3C36" w:rsidRPr="00972FB9">
        <w:rPr>
          <w:rFonts w:ascii="Times New Roman" w:hAnsi="Times New Roman" w:cs="Times New Roman"/>
          <w:b/>
          <w:smallCaps/>
          <w:color w:val="000000" w:themeColor="text1"/>
        </w:rPr>
        <w:t>Acción de nulidad absoluta</w:t>
      </w:r>
      <w:r w:rsidR="00CC128F" w:rsidRPr="00972FB9">
        <w:rPr>
          <w:rFonts w:ascii="Times New Roman" w:hAnsi="Times New Roman" w:cs="Times New Roman"/>
          <w:b/>
          <w:smallCaps/>
          <w:color w:val="000000" w:themeColor="text1"/>
        </w:rPr>
        <w:t xml:space="preserve">, </w:t>
      </w:r>
      <w:r w:rsidR="00DD3C36" w:rsidRPr="00972FB9">
        <w:rPr>
          <w:rFonts w:ascii="Times New Roman" w:hAnsi="Times New Roman" w:cs="Times New Roman"/>
          <w:b/>
          <w:smallCaps/>
          <w:color w:val="000000" w:themeColor="text1"/>
        </w:rPr>
        <w:t>excepción de caducidad</w:t>
      </w:r>
      <w:r w:rsidR="00CC128F" w:rsidRPr="00972FB9">
        <w:rPr>
          <w:rFonts w:ascii="Times New Roman" w:hAnsi="Times New Roman" w:cs="Times New Roman"/>
          <w:b/>
          <w:smallCaps/>
          <w:color w:val="000000" w:themeColor="text1"/>
        </w:rPr>
        <w:t xml:space="preserve"> y Solicitud de suspensión</w:t>
      </w:r>
      <w:r w:rsidR="00F76973" w:rsidRPr="00972FB9">
        <w:rPr>
          <w:rFonts w:ascii="Times New Roman" w:hAnsi="Times New Roman" w:cs="Times New Roman"/>
          <w:smallCaps/>
          <w:color w:val="000000" w:themeColor="text1"/>
        </w:rPr>
        <w:t>,</w:t>
      </w:r>
      <w:r w:rsidR="00F76973" w:rsidRPr="00972FB9">
        <w:rPr>
          <w:rFonts w:ascii="Times New Roman" w:hAnsi="Times New Roman" w:cs="Times New Roman"/>
          <w:b/>
          <w:smallCaps/>
          <w:color w:val="000000" w:themeColor="text1"/>
        </w:rPr>
        <w:t xml:space="preserve"> </w:t>
      </w:r>
      <w:r w:rsidR="00F76973" w:rsidRPr="00972FB9">
        <w:rPr>
          <w:rFonts w:ascii="Times New Roman" w:hAnsi="Times New Roman" w:cs="Times New Roman"/>
          <w:color w:val="000000" w:themeColor="text1"/>
        </w:rPr>
        <w:t xml:space="preserve">contra el </w:t>
      </w:r>
      <w:r w:rsidR="004960E9" w:rsidRPr="00972FB9">
        <w:rPr>
          <w:rFonts w:ascii="Times New Roman" w:hAnsi="Times New Roman" w:cs="Times New Roman"/>
          <w:b/>
          <w:color w:val="000000" w:themeColor="text1"/>
        </w:rPr>
        <w:t>Artículo 6.9.</w:t>
      </w:r>
      <w:r w:rsidR="00DD3C36" w:rsidRPr="00972FB9">
        <w:rPr>
          <w:rFonts w:ascii="Times New Roman" w:hAnsi="Times New Roman" w:cs="Times New Roman"/>
          <w:b/>
          <w:color w:val="000000" w:themeColor="text1"/>
        </w:rPr>
        <w:t>10</w:t>
      </w:r>
      <w:r w:rsidR="004960E9" w:rsidRPr="00972FB9">
        <w:rPr>
          <w:rFonts w:ascii="Times New Roman" w:hAnsi="Times New Roman" w:cs="Times New Roman"/>
          <w:b/>
          <w:color w:val="000000" w:themeColor="text1"/>
        </w:rPr>
        <w:t xml:space="preserve"> de la Sesión Ordinaria 18-2010 del 23 de marzo del 2010</w:t>
      </w:r>
      <w:r w:rsidR="00F76973" w:rsidRPr="00972FB9">
        <w:rPr>
          <w:rFonts w:ascii="Times New Roman" w:hAnsi="Times New Roman" w:cs="Times New Roman"/>
          <w:color w:val="000000" w:themeColor="text1"/>
        </w:rPr>
        <w:t>, adoptado por la Junta Directiva del Consejo de Transporte Público</w:t>
      </w:r>
      <w:r w:rsidRPr="00972FB9">
        <w:rPr>
          <w:rFonts w:ascii="Times New Roman" w:hAnsi="Times New Roman" w:cs="Times New Roman"/>
          <w:color w:val="000000" w:themeColor="text1"/>
        </w:rPr>
        <w:t xml:space="preserve">, </w:t>
      </w:r>
      <w:r w:rsidR="001F5072" w:rsidRPr="00972FB9">
        <w:rPr>
          <w:rFonts w:ascii="Times New Roman" w:hAnsi="Times New Roman" w:cs="Times New Roman"/>
          <w:color w:val="000000" w:themeColor="text1"/>
        </w:rPr>
        <w:t xml:space="preserve">y </w:t>
      </w:r>
      <w:r w:rsidR="00ED7E15" w:rsidRPr="00972FB9">
        <w:rPr>
          <w:rFonts w:ascii="Times New Roman" w:hAnsi="Times New Roman" w:cs="Times New Roman"/>
          <w:color w:val="000000" w:themeColor="text1"/>
        </w:rPr>
        <w:t>alega lo siguiente:</w:t>
      </w:r>
      <w:r w:rsidRPr="00972FB9">
        <w:rPr>
          <w:rFonts w:ascii="Times New Roman" w:hAnsi="Times New Roman" w:cs="Times New Roman"/>
          <w:color w:val="000000" w:themeColor="text1"/>
        </w:rPr>
        <w:t xml:space="preserve"> </w:t>
      </w:r>
    </w:p>
    <w:p w:rsidR="00F61811" w:rsidRPr="00972FB9" w:rsidRDefault="00F61811" w:rsidP="00F61811">
      <w:pPr>
        <w:pStyle w:val="Default"/>
        <w:jc w:val="both"/>
        <w:rPr>
          <w:rFonts w:ascii="Times New Roman" w:hAnsi="Times New Roman" w:cs="Times New Roman"/>
          <w:color w:val="000000" w:themeColor="text1"/>
        </w:rPr>
      </w:pPr>
    </w:p>
    <w:p w:rsidR="001F5072" w:rsidRPr="00972FB9" w:rsidRDefault="001F5072" w:rsidP="001F5072">
      <w:pPr>
        <w:pStyle w:val="Prrafodelista"/>
        <w:kinsoku w:val="0"/>
        <w:overflowPunct w:val="0"/>
        <w:ind w:left="851" w:right="851"/>
        <w:contextualSpacing w:val="0"/>
        <w:jc w:val="both"/>
        <w:textAlignment w:val="baseline"/>
        <w:rPr>
          <w:color w:val="000000" w:themeColor="text1"/>
        </w:rPr>
      </w:pPr>
      <w:r w:rsidRPr="00972FB9">
        <w:rPr>
          <w:color w:val="000000" w:themeColor="text1"/>
        </w:rPr>
        <w:t xml:space="preserve">“(…) por este medio me presento (…) a efecto de </w:t>
      </w:r>
      <w:r w:rsidRPr="00972FB9">
        <w:rPr>
          <w:b/>
          <w:color w:val="000000" w:themeColor="text1"/>
          <w:u w:val="single"/>
        </w:rPr>
        <w:t xml:space="preserve">AMPLIAR </w:t>
      </w:r>
      <w:r w:rsidRPr="00972FB9">
        <w:rPr>
          <w:b/>
          <w:color w:val="000000" w:themeColor="text1"/>
        </w:rPr>
        <w:t xml:space="preserve">CONDUCENTEMENTE LOS FORMALES RECURSOS DE REVOCATORIA CON APELACIÓN </w:t>
      </w:r>
      <w:r w:rsidR="00874D10">
        <w:rPr>
          <w:b/>
          <w:color w:val="000000" w:themeColor="text1"/>
        </w:rPr>
        <w:t>EN SUBSIDIO ACCIÓN DE NULIDAD</w:t>
      </w:r>
      <w:r w:rsidRPr="00972FB9">
        <w:rPr>
          <w:b/>
          <w:color w:val="000000" w:themeColor="text1"/>
        </w:rPr>
        <w:t xml:space="preserve"> ABSOLUTA Y E</w:t>
      </w:r>
      <w:r w:rsidR="00874D10">
        <w:rPr>
          <w:b/>
          <w:color w:val="000000" w:themeColor="text1"/>
        </w:rPr>
        <w:t>XCEPCIÓN DE CADUCIDAD; ASÍ COMO</w:t>
      </w:r>
      <w:r w:rsidRPr="00972FB9">
        <w:rPr>
          <w:b/>
          <w:color w:val="000000" w:themeColor="text1"/>
        </w:rPr>
        <w:t xml:space="preserve"> SE </w:t>
      </w:r>
      <w:proofErr w:type="spellStart"/>
      <w:r w:rsidRPr="00972FB9">
        <w:rPr>
          <w:b/>
          <w:color w:val="000000" w:themeColor="text1"/>
        </w:rPr>
        <w:t>REQUIE</w:t>
      </w:r>
      <w:r w:rsidR="00874D10">
        <w:rPr>
          <w:b/>
          <w:color w:val="000000" w:themeColor="text1"/>
        </w:rPr>
        <w:t>T</w:t>
      </w:r>
      <w:r w:rsidRPr="00972FB9">
        <w:rPr>
          <w:b/>
          <w:color w:val="000000" w:themeColor="text1"/>
        </w:rPr>
        <w:t>E</w:t>
      </w:r>
      <w:proofErr w:type="spellEnd"/>
      <w:r w:rsidR="00874D10">
        <w:rPr>
          <w:b/>
          <w:color w:val="000000" w:themeColor="text1"/>
        </w:rPr>
        <w:t xml:space="preserve"> </w:t>
      </w:r>
      <w:r w:rsidR="00874D10" w:rsidRPr="00874D10">
        <w:rPr>
          <w:color w:val="000000" w:themeColor="text1"/>
        </w:rPr>
        <w:t>(sic)</w:t>
      </w:r>
      <w:r w:rsidR="00874D10" w:rsidRPr="00972FB9">
        <w:rPr>
          <w:b/>
          <w:color w:val="000000" w:themeColor="text1"/>
        </w:rPr>
        <w:t xml:space="preserve"> </w:t>
      </w:r>
      <w:r w:rsidRPr="00972FB9">
        <w:rPr>
          <w:b/>
          <w:color w:val="000000" w:themeColor="text1"/>
        </w:rPr>
        <w:t>INTERRUPCIÓN Y/O SUSPENSIÓN AL ACTO FINAL DE CANCELACIÓN O CADUCIDAD DE CONCESIÓN DICTADO SEGÚN ART</w:t>
      </w:r>
      <w:r w:rsidR="00874D10">
        <w:rPr>
          <w:b/>
          <w:color w:val="000000" w:themeColor="text1"/>
        </w:rPr>
        <w:t>Í</w:t>
      </w:r>
      <w:r w:rsidRPr="00972FB9">
        <w:rPr>
          <w:b/>
          <w:color w:val="000000" w:themeColor="text1"/>
        </w:rPr>
        <w:t>CULO 6.9.10 DEL CONSEJO DIRECTOR DEL CONSEJO DE TRANSPORTE P</w:t>
      </w:r>
      <w:r w:rsidR="00874D10">
        <w:rPr>
          <w:b/>
          <w:color w:val="000000" w:themeColor="text1"/>
        </w:rPr>
        <w:t>Ú</w:t>
      </w:r>
      <w:r w:rsidRPr="00972FB9">
        <w:rPr>
          <w:b/>
          <w:color w:val="000000" w:themeColor="text1"/>
        </w:rPr>
        <w:t>BLICO DE LA SESIÓN No. 18-2010 DEL 23 DE MARZO DEL 2010.</w:t>
      </w:r>
      <w:r w:rsidRPr="00972FB9">
        <w:rPr>
          <w:color w:val="000000" w:themeColor="text1"/>
        </w:rPr>
        <w:t xml:space="preserve"> Las presentes acciones en mérito de los siguientes hechos y consideraciones:</w:t>
      </w:r>
    </w:p>
    <w:p w:rsidR="001F5072" w:rsidRPr="00972FB9" w:rsidRDefault="001F5072" w:rsidP="001F5072">
      <w:pPr>
        <w:pStyle w:val="Prrafodelista"/>
        <w:kinsoku w:val="0"/>
        <w:overflowPunct w:val="0"/>
        <w:ind w:left="851" w:right="851"/>
        <w:contextualSpacing w:val="0"/>
        <w:jc w:val="both"/>
        <w:textAlignment w:val="baseline"/>
        <w:rPr>
          <w:color w:val="000000" w:themeColor="text1"/>
          <w:spacing w:val="4"/>
        </w:rPr>
      </w:pPr>
    </w:p>
    <w:p w:rsidR="001F5072" w:rsidRPr="00972FB9" w:rsidRDefault="001F5072" w:rsidP="001F5072">
      <w:pPr>
        <w:pStyle w:val="Prrafodelista"/>
        <w:kinsoku w:val="0"/>
        <w:overflowPunct w:val="0"/>
        <w:ind w:left="851" w:right="851"/>
        <w:contextualSpacing w:val="0"/>
        <w:jc w:val="both"/>
        <w:textAlignment w:val="baseline"/>
        <w:rPr>
          <w:b/>
          <w:color w:val="000000" w:themeColor="text1"/>
          <w:spacing w:val="4"/>
        </w:rPr>
      </w:pPr>
      <w:r w:rsidRPr="00972FB9">
        <w:rPr>
          <w:b/>
          <w:color w:val="000000" w:themeColor="text1"/>
          <w:spacing w:val="4"/>
        </w:rPr>
        <w:t>CADUCIDAD DEL PROCEDIMIENTO:</w:t>
      </w:r>
    </w:p>
    <w:p w:rsidR="001F5072" w:rsidRPr="00972FB9" w:rsidRDefault="001F5072" w:rsidP="001F5072">
      <w:pPr>
        <w:pStyle w:val="Prrafodelista"/>
        <w:kinsoku w:val="0"/>
        <w:overflowPunct w:val="0"/>
        <w:ind w:left="851" w:right="851"/>
        <w:contextualSpacing w:val="0"/>
        <w:jc w:val="both"/>
        <w:textAlignment w:val="baseline"/>
        <w:rPr>
          <w:color w:val="000000" w:themeColor="text1"/>
          <w:spacing w:val="-2"/>
        </w:rPr>
      </w:pPr>
    </w:p>
    <w:p w:rsidR="001F5072" w:rsidRPr="00972FB9" w:rsidRDefault="001F5072" w:rsidP="001F5072">
      <w:pPr>
        <w:pStyle w:val="Prrafodelista"/>
        <w:kinsoku w:val="0"/>
        <w:overflowPunct w:val="0"/>
        <w:ind w:left="851" w:right="851"/>
        <w:contextualSpacing w:val="0"/>
        <w:jc w:val="both"/>
        <w:textAlignment w:val="baseline"/>
        <w:rPr>
          <w:b/>
          <w:bCs/>
          <w:color w:val="000000" w:themeColor="text1"/>
        </w:rPr>
      </w:pPr>
      <w:r w:rsidRPr="00972FB9">
        <w:rPr>
          <w:color w:val="000000" w:themeColor="text1"/>
          <w:spacing w:val="-2"/>
        </w:rPr>
        <w:t>Aludi</w:t>
      </w:r>
      <w:r w:rsidR="00874D10">
        <w:rPr>
          <w:color w:val="000000" w:themeColor="text1"/>
          <w:spacing w:val="-2"/>
        </w:rPr>
        <w:t>m</w:t>
      </w:r>
      <w:r w:rsidRPr="00972FB9">
        <w:rPr>
          <w:color w:val="000000" w:themeColor="text1"/>
          <w:spacing w:val="-2"/>
        </w:rPr>
        <w:t>os de primero a esta excepción clara, pues el panorama del asunto es evidente y solamente bajo mentira absoluta y falsedad ideológica total se podría decir o negar que el Procedimiento que nos ocupa no esté caduco. La situación es preclara: desde ABRIL del a</w:t>
      </w:r>
      <w:r w:rsidR="00874D10">
        <w:rPr>
          <w:color w:val="000000" w:themeColor="text1"/>
          <w:spacing w:val="-2"/>
        </w:rPr>
        <w:t>ñ</w:t>
      </w:r>
      <w:r w:rsidRPr="00972FB9">
        <w:rPr>
          <w:color w:val="000000" w:themeColor="text1"/>
          <w:spacing w:val="-2"/>
        </w:rPr>
        <w:t xml:space="preserve">o 2007 fui infraccionado con la Boleta de Citación No. 2006-329153 del 4 de Abril del 2007, por SUPUESTAMENTE conducir mi Taxi placas </w:t>
      </w:r>
      <w:proofErr w:type="spellStart"/>
      <w:r w:rsidRPr="00972FB9">
        <w:rPr>
          <w:color w:val="000000" w:themeColor="text1"/>
          <w:spacing w:val="-2"/>
        </w:rPr>
        <w:t>TSJ</w:t>
      </w:r>
      <w:proofErr w:type="spellEnd"/>
      <w:r w:rsidRPr="00972FB9">
        <w:rPr>
          <w:color w:val="000000" w:themeColor="text1"/>
          <w:spacing w:val="-2"/>
        </w:rPr>
        <w:t>-</w:t>
      </w:r>
      <w:r w:rsidR="0061258B">
        <w:rPr>
          <w:color w:val="000000" w:themeColor="text1"/>
          <w:spacing w:val="-2"/>
        </w:rPr>
        <w:t>…</w:t>
      </w:r>
      <w:r w:rsidRPr="00972FB9">
        <w:rPr>
          <w:color w:val="000000" w:themeColor="text1"/>
          <w:spacing w:val="-2"/>
        </w:rPr>
        <w:t xml:space="preserve"> en, supuesto estado de ebriedad. Luego, hasta NOVIEMBRE de ese año (2008), el Jefe Administrativo Policial de la Delegación de Transito de San José, según oficio -08-2080, comunica y pone en pleno conocimiento de ese Consejo la confección de una boleta de citación en mi contra por supuesta conducción de una unidad del Servicio Público en estado de ebriedad. Teniéndose que no es sino hasta OCHO MESES después que mediante su Acuerdo No. 6.8 de su Sesión Ordinaria No. 47-2009 del 28 de Julio del 2009, que se ordena instruir el presente Procedimiento Administrativo en mi relación y contra y de la Concesión que detento. Adicionalmente y como si lo anterior no fuera suficiente, la Apertura Real del Procedimiento de Sanción en mi contra se genera hasta el día 07 de Enero del año 2010, según el Oficio </w:t>
      </w:r>
      <w:proofErr w:type="spellStart"/>
      <w:r w:rsidRPr="00972FB9">
        <w:rPr>
          <w:color w:val="000000" w:themeColor="text1"/>
          <w:spacing w:val="-2"/>
        </w:rPr>
        <w:t>DAJ</w:t>
      </w:r>
      <w:proofErr w:type="spellEnd"/>
      <w:r w:rsidRPr="00972FB9">
        <w:rPr>
          <w:color w:val="000000" w:themeColor="text1"/>
          <w:spacing w:val="-2"/>
        </w:rPr>
        <w:t xml:space="preserve">-20100107 de esa fecha; habiendo transcurrido desde el evento por el cual se me </w:t>
      </w:r>
      <w:r w:rsidRPr="00972FB9">
        <w:rPr>
          <w:color w:val="000000" w:themeColor="text1"/>
        </w:rPr>
        <w:t xml:space="preserve">sancionaría, </w:t>
      </w:r>
      <w:r w:rsidRPr="00972FB9">
        <w:rPr>
          <w:b/>
          <w:bCs/>
          <w:color w:val="000000" w:themeColor="text1"/>
          <w:u w:val="single"/>
        </w:rPr>
        <w:t>más de TREINTA Y TRES MESES.</w:t>
      </w:r>
      <w:r w:rsidRPr="00972FB9">
        <w:rPr>
          <w:color w:val="000000" w:themeColor="text1"/>
        </w:rPr>
        <w:t xml:space="preserve"> NÓTESE ASÍ </w:t>
      </w:r>
      <w:r w:rsidRPr="00972FB9">
        <w:rPr>
          <w:color w:val="000000" w:themeColor="text1"/>
          <w:spacing w:val="-4"/>
        </w:rPr>
        <w:t xml:space="preserve">EL TRANSCURSO DOBLE Y PLENO DE CUATRO PLAZOS SEGUIDOS DE SEIS MESES DE PARALIZACIÓN Y/O INACTIVIDAD EN CUANTO AL INICIO DEBIDO PROCEDIMIENTO, LO CUAL REDUNDA EN LA CADUCIDAD DEL MISMO, SEGÚN LO DISPUESTO POR EL NUMERAL 340 DE LA </w:t>
      </w:r>
      <w:proofErr w:type="spellStart"/>
      <w:r w:rsidRPr="00972FB9">
        <w:rPr>
          <w:color w:val="000000" w:themeColor="text1"/>
          <w:spacing w:val="-4"/>
        </w:rPr>
        <w:t>LGAP</w:t>
      </w:r>
      <w:proofErr w:type="spellEnd"/>
      <w:r w:rsidRPr="00972FB9">
        <w:rPr>
          <w:color w:val="000000" w:themeColor="text1"/>
          <w:spacing w:val="-4"/>
        </w:rPr>
        <w:t xml:space="preserve">, HOY VIGENTE Y QUE APLICA EN </w:t>
      </w:r>
      <w:r w:rsidRPr="00972FB9">
        <w:rPr>
          <w:color w:val="000000" w:themeColor="text1"/>
        </w:rPr>
        <w:t xml:space="preserve">BENEFICIO. </w:t>
      </w:r>
      <w:r w:rsidRPr="00972FB9">
        <w:rPr>
          <w:b/>
          <w:bCs/>
          <w:color w:val="000000" w:themeColor="text1"/>
        </w:rPr>
        <w:t>PLAZO QUE CORRE PARA EL INICIO DEL PROCEDIMIENTO TAMBIÉN, NO SOLO PARA SU ETAPA DE DESARROLLO.</w:t>
      </w:r>
    </w:p>
    <w:p w:rsidR="001F5072" w:rsidRPr="00972FB9" w:rsidRDefault="001F5072" w:rsidP="001F5072">
      <w:pPr>
        <w:pStyle w:val="Prrafodelista"/>
        <w:kinsoku w:val="0"/>
        <w:overflowPunct w:val="0"/>
        <w:ind w:left="851" w:right="851"/>
        <w:contextualSpacing w:val="0"/>
        <w:jc w:val="both"/>
        <w:textAlignment w:val="baseline"/>
        <w:rPr>
          <w:b/>
          <w:bCs/>
          <w:color w:val="000000" w:themeColor="text1"/>
        </w:rPr>
      </w:pPr>
    </w:p>
    <w:p w:rsidR="001F5072" w:rsidRPr="00972FB9" w:rsidRDefault="001F5072" w:rsidP="001F5072">
      <w:pPr>
        <w:pStyle w:val="Prrafodelista"/>
        <w:kinsoku w:val="0"/>
        <w:overflowPunct w:val="0"/>
        <w:ind w:left="851" w:right="851"/>
        <w:contextualSpacing w:val="0"/>
        <w:jc w:val="both"/>
        <w:textAlignment w:val="baseline"/>
        <w:rPr>
          <w:color w:val="000000" w:themeColor="text1"/>
          <w:spacing w:val="-3"/>
        </w:rPr>
      </w:pPr>
      <w:r w:rsidRPr="00972FB9">
        <w:rPr>
          <w:color w:val="000000" w:themeColor="text1"/>
          <w:spacing w:val="-2"/>
        </w:rPr>
        <w:t xml:space="preserve">En fin, en este caso ha habido prácticamente </w:t>
      </w:r>
      <w:r w:rsidRPr="00972FB9">
        <w:rPr>
          <w:b/>
          <w:color w:val="000000" w:themeColor="text1"/>
          <w:spacing w:val="-2"/>
          <w:u w:val="single"/>
        </w:rPr>
        <w:t>TREINTA Y TRES</w:t>
      </w:r>
      <w:r w:rsidRPr="00972FB9">
        <w:rPr>
          <w:color w:val="000000" w:themeColor="text1"/>
          <w:spacing w:val="12"/>
          <w:u w:val="single"/>
        </w:rPr>
        <w:t xml:space="preserve"> </w:t>
      </w:r>
      <w:r w:rsidRPr="00874D10">
        <w:rPr>
          <w:b/>
          <w:color w:val="000000" w:themeColor="text1"/>
          <w:spacing w:val="-3"/>
          <w:u w:val="single"/>
        </w:rPr>
        <w:t>MESES</w:t>
      </w:r>
      <w:r w:rsidRPr="00972FB9">
        <w:rPr>
          <w:color w:val="000000" w:themeColor="text1"/>
          <w:spacing w:val="-3"/>
        </w:rPr>
        <w:t xml:space="preserve"> de PARALIZACIÓN, SUSPENSIÓN, OMISIÓN y/o DILACIÓN INJUSTIFICADA, lo cual irrefutablemente conlleva la CADUCIDAD DEL PROCEDIMIENTO, según las determinaciones del referido artículo 340 de la </w:t>
      </w:r>
      <w:proofErr w:type="spellStart"/>
      <w:r w:rsidRPr="00972FB9">
        <w:rPr>
          <w:color w:val="000000" w:themeColor="text1"/>
          <w:spacing w:val="-3"/>
        </w:rPr>
        <w:t>LGAP</w:t>
      </w:r>
      <w:proofErr w:type="spellEnd"/>
      <w:r w:rsidRPr="00972FB9">
        <w:rPr>
          <w:color w:val="000000" w:themeColor="text1"/>
          <w:spacing w:val="-3"/>
        </w:rPr>
        <w:t>. (…)</w:t>
      </w:r>
    </w:p>
    <w:p w:rsidR="001F5072" w:rsidRPr="00972FB9" w:rsidRDefault="001F5072" w:rsidP="001F5072">
      <w:pPr>
        <w:pStyle w:val="Prrafodelista"/>
        <w:kinsoku w:val="0"/>
        <w:overflowPunct w:val="0"/>
        <w:ind w:left="851" w:right="851"/>
        <w:contextualSpacing w:val="0"/>
        <w:jc w:val="both"/>
        <w:textAlignment w:val="baseline"/>
        <w:rPr>
          <w:color w:val="000000" w:themeColor="text1"/>
          <w:spacing w:val="-3"/>
        </w:rPr>
      </w:pPr>
    </w:p>
    <w:p w:rsidR="001F5072" w:rsidRPr="00972FB9" w:rsidRDefault="00874D10" w:rsidP="001F5072">
      <w:pPr>
        <w:pStyle w:val="Prrafodelista"/>
        <w:kinsoku w:val="0"/>
        <w:overflowPunct w:val="0"/>
        <w:ind w:left="851" w:right="851"/>
        <w:contextualSpacing w:val="0"/>
        <w:jc w:val="both"/>
        <w:textAlignment w:val="baseline"/>
        <w:rPr>
          <w:b/>
          <w:bCs/>
          <w:color w:val="000000" w:themeColor="text1"/>
          <w:spacing w:val="-7"/>
        </w:rPr>
      </w:pPr>
      <w:r>
        <w:rPr>
          <w:b/>
          <w:bCs/>
          <w:color w:val="000000" w:themeColor="text1"/>
          <w:spacing w:val="-7"/>
        </w:rPr>
        <w:t xml:space="preserve">SOBRE LA IMPROCEDENCIA </w:t>
      </w:r>
      <w:r w:rsidR="001F5072" w:rsidRPr="00972FB9">
        <w:rPr>
          <w:b/>
          <w:bCs/>
          <w:color w:val="000000" w:themeColor="text1"/>
          <w:spacing w:val="-7"/>
        </w:rPr>
        <w:t>DE FONDO DEL PROCEDIMIENTO DE CADUCIDAD TRAMITADO:</w:t>
      </w:r>
    </w:p>
    <w:p w:rsidR="001F5072" w:rsidRPr="00972FB9" w:rsidRDefault="001F5072" w:rsidP="001F5072">
      <w:pPr>
        <w:pStyle w:val="Prrafodelista"/>
        <w:kinsoku w:val="0"/>
        <w:overflowPunct w:val="0"/>
        <w:ind w:left="851" w:right="851"/>
        <w:contextualSpacing w:val="0"/>
        <w:jc w:val="both"/>
        <w:textAlignment w:val="baseline"/>
        <w:rPr>
          <w:color w:val="000000" w:themeColor="text1"/>
        </w:rPr>
      </w:pPr>
      <w:r w:rsidRPr="00972FB9">
        <w:rPr>
          <w:color w:val="000000" w:themeColor="text1"/>
        </w:rPr>
        <w:t xml:space="preserve">El Procedimiento de Caducidad que nos ocupa se instaura en supuesto fundamento de las disposiciones de fondo de la Leyes Nos. 3503, 7593 y 7969, las cuales rigen en la materia. Siendo claro que tales normas NO determinan dentro de su texto una sanción expresa para quienes pudieran ser ubicados conduciendo (el cual no es mi caso) un </w:t>
      </w:r>
      <w:r w:rsidRPr="00972FB9">
        <w:rPr>
          <w:color w:val="000000" w:themeColor="text1"/>
        </w:rPr>
        <w:lastRenderedPageBreak/>
        <w:t>vehículo en estado de ebriedad (en el caso particular un vehículo del Servicio Público de Taxis).</w:t>
      </w:r>
    </w:p>
    <w:p w:rsidR="001F5072" w:rsidRPr="00972FB9" w:rsidRDefault="001F5072" w:rsidP="001F5072">
      <w:pPr>
        <w:pStyle w:val="Prrafodelista"/>
        <w:kinsoku w:val="0"/>
        <w:overflowPunct w:val="0"/>
        <w:ind w:left="851" w:right="851"/>
        <w:contextualSpacing w:val="0"/>
        <w:jc w:val="both"/>
        <w:textAlignment w:val="baseline"/>
        <w:rPr>
          <w:color w:val="000000" w:themeColor="text1"/>
          <w:spacing w:val="-4"/>
        </w:rPr>
      </w:pPr>
    </w:p>
    <w:p w:rsidR="001F5072" w:rsidRPr="00972FB9" w:rsidRDefault="001F5072" w:rsidP="001F5072">
      <w:pPr>
        <w:pStyle w:val="Prrafodelista"/>
        <w:kinsoku w:val="0"/>
        <w:overflowPunct w:val="0"/>
        <w:ind w:left="851" w:right="851"/>
        <w:contextualSpacing w:val="0"/>
        <w:jc w:val="both"/>
        <w:textAlignment w:val="baseline"/>
        <w:rPr>
          <w:b/>
          <w:bCs/>
          <w:color w:val="000000" w:themeColor="text1"/>
        </w:rPr>
      </w:pPr>
      <w:r w:rsidRPr="00972FB9">
        <w:rPr>
          <w:color w:val="000000" w:themeColor="text1"/>
          <w:spacing w:val="-4"/>
        </w:rPr>
        <w:t xml:space="preserve">Recuérdese así que conforme a los Principios de Legalidad y de Reserva de Ley en materia Sancionatorio u Odiosa, </w:t>
      </w:r>
      <w:r w:rsidRPr="00972FB9">
        <w:rPr>
          <w:b/>
          <w:bCs/>
          <w:color w:val="000000" w:themeColor="text1"/>
          <w:spacing w:val="-4"/>
          <w:u w:val="single"/>
        </w:rPr>
        <w:t xml:space="preserve">solamente se me podría sancionar </w:t>
      </w:r>
      <w:r w:rsidR="00874D10">
        <w:rPr>
          <w:b/>
          <w:bCs/>
          <w:color w:val="000000" w:themeColor="text1"/>
          <w:spacing w:val="-4"/>
          <w:u w:val="single"/>
        </w:rPr>
        <w:t xml:space="preserve">sí </w:t>
      </w:r>
      <w:r w:rsidRPr="00972FB9">
        <w:rPr>
          <w:b/>
          <w:bCs/>
          <w:color w:val="000000" w:themeColor="text1"/>
          <w:spacing w:val="-4"/>
          <w:u w:val="single"/>
        </w:rPr>
        <w:t>una LEY (en sentido formal pleno) dispusiera tal sanción.</w:t>
      </w:r>
      <w:r w:rsidRPr="00972FB9">
        <w:rPr>
          <w:color w:val="000000" w:themeColor="text1"/>
          <w:spacing w:val="-4"/>
        </w:rPr>
        <w:t xml:space="preserve"> Pero lo cierto es que solamente la Ley de Tránsito dispone una sanción en particular, la cual ya </w:t>
      </w:r>
      <w:r w:rsidRPr="00972FB9">
        <w:rPr>
          <w:color w:val="000000" w:themeColor="text1"/>
          <w:spacing w:val="9"/>
        </w:rPr>
        <w:t xml:space="preserve">he afrontado y </w:t>
      </w:r>
      <w:r w:rsidRPr="00972FB9">
        <w:rPr>
          <w:b/>
          <w:bCs/>
          <w:color w:val="000000" w:themeColor="text1"/>
          <w:spacing w:val="9"/>
          <w:u w:val="single"/>
        </w:rPr>
        <w:t xml:space="preserve">que no implica </w:t>
      </w:r>
      <w:r w:rsidRPr="00972FB9">
        <w:rPr>
          <w:b/>
          <w:bCs/>
          <w:i/>
          <w:iCs/>
          <w:color w:val="000000" w:themeColor="text1"/>
          <w:spacing w:val="9"/>
          <w:u w:val="single"/>
        </w:rPr>
        <w:t xml:space="preserve">—de forma alguna- </w:t>
      </w:r>
      <w:r w:rsidRPr="00972FB9">
        <w:rPr>
          <w:b/>
          <w:bCs/>
          <w:color w:val="000000" w:themeColor="text1"/>
          <w:spacing w:val="9"/>
          <w:u w:val="single"/>
        </w:rPr>
        <w:t xml:space="preserve">la perdida de mi </w:t>
      </w:r>
      <w:r w:rsidRPr="00972FB9">
        <w:rPr>
          <w:b/>
          <w:bCs/>
          <w:color w:val="000000" w:themeColor="text1"/>
          <w:u w:val="single"/>
        </w:rPr>
        <w:t>Concesión.</w:t>
      </w:r>
      <w:r w:rsidRPr="00972FB9">
        <w:rPr>
          <w:color w:val="000000" w:themeColor="text1"/>
        </w:rPr>
        <w:t xml:space="preserve"> En fin, en el ámbito de Transporte Público que nos ocupa, ninguna Ley dispone de la forma expresa y categórica requerida que de ubicarse a un operador del Servicio Público de taxis manejando un vehículo dedicado a dicho Servicio en estado de ebriedad proceda la Sanción de Caducidad. </w:t>
      </w:r>
      <w:r w:rsidRPr="00972FB9">
        <w:rPr>
          <w:b/>
          <w:bCs/>
          <w:color w:val="000000" w:themeColor="text1"/>
        </w:rPr>
        <w:t>POR ENDE, EN PRIMERA INSTANCIA, EL PROCEDIMIENTO QUE SE HA DESARROLLADO, POR SU FONDO, RESULTA IMPROCEDENTE.</w:t>
      </w:r>
    </w:p>
    <w:p w:rsidR="001F5072" w:rsidRPr="00972FB9" w:rsidRDefault="001F5072" w:rsidP="001F5072">
      <w:pPr>
        <w:pStyle w:val="Prrafodelista"/>
        <w:kinsoku w:val="0"/>
        <w:overflowPunct w:val="0"/>
        <w:ind w:left="851" w:right="851"/>
        <w:contextualSpacing w:val="0"/>
        <w:jc w:val="both"/>
        <w:textAlignment w:val="baseline"/>
        <w:rPr>
          <w:color w:val="000000" w:themeColor="text1"/>
          <w:spacing w:val="-3"/>
        </w:rPr>
      </w:pPr>
    </w:p>
    <w:p w:rsidR="001F5072" w:rsidRPr="00972FB9" w:rsidRDefault="001F5072" w:rsidP="001F5072">
      <w:pPr>
        <w:pStyle w:val="Prrafodelista"/>
        <w:kinsoku w:val="0"/>
        <w:overflowPunct w:val="0"/>
        <w:ind w:left="851" w:right="851"/>
        <w:contextualSpacing w:val="0"/>
        <w:jc w:val="both"/>
        <w:textAlignment w:val="baseline"/>
        <w:rPr>
          <w:color w:val="000000" w:themeColor="text1"/>
          <w:spacing w:val="-3"/>
        </w:rPr>
      </w:pPr>
      <w:r w:rsidRPr="00972FB9">
        <w:rPr>
          <w:color w:val="000000" w:themeColor="text1"/>
          <w:spacing w:val="-3"/>
        </w:rPr>
        <w:t>Unido a lo anterior, la Caducidad en trámite se dice dispuesta según las determinaciones particulares del Artículo XII del Contrato de Concesión que el suscrito firmó con ese Ministerio. Aquí vale decir que dicho numeral — evidentemente- va m</w:t>
      </w:r>
      <w:r w:rsidR="00874D10">
        <w:rPr>
          <w:color w:val="000000" w:themeColor="text1"/>
          <w:spacing w:val="-3"/>
        </w:rPr>
        <w:t>á</w:t>
      </w:r>
      <w:r w:rsidRPr="00972FB9">
        <w:rPr>
          <w:color w:val="000000" w:themeColor="text1"/>
          <w:spacing w:val="-3"/>
        </w:rPr>
        <w:t>s allá de lo que disponen las Leyes formales y particulariza faltas y sanciones en sí mismo y no como producto o reflejo de lo que la Ley dispone. Es decir, se va m</w:t>
      </w:r>
      <w:r w:rsidR="00874D10">
        <w:rPr>
          <w:color w:val="000000" w:themeColor="text1"/>
          <w:spacing w:val="-3"/>
        </w:rPr>
        <w:t>á</w:t>
      </w:r>
      <w:r w:rsidRPr="00972FB9">
        <w:rPr>
          <w:color w:val="000000" w:themeColor="text1"/>
          <w:spacing w:val="-3"/>
        </w:rPr>
        <w:t>s allá de lo que la Ley dispone. Situación que general una violación flagrante a los Principios antes enunciados de Legalidad y de Reserva de ley. El numeral 124 de la Ley General de la Administración Pública es más que claro al determina que actos como el aludido no puede establecer penas ni sanciones. Siendo patente que las disposiciones del literal XII del referido Contrato de Concesión NO SON NI V</w:t>
      </w:r>
      <w:r w:rsidR="00874D10">
        <w:rPr>
          <w:color w:val="000000" w:themeColor="text1"/>
          <w:spacing w:val="-3"/>
        </w:rPr>
        <w:t>Á</w:t>
      </w:r>
      <w:r w:rsidRPr="00972FB9">
        <w:rPr>
          <w:color w:val="000000" w:themeColor="text1"/>
          <w:spacing w:val="-3"/>
        </w:rPr>
        <w:t>LIDAS NI EFICACES y, por ende, no resultan aplicables en mi contra.</w:t>
      </w:r>
    </w:p>
    <w:p w:rsidR="001F5072" w:rsidRPr="00972FB9" w:rsidRDefault="001F5072" w:rsidP="001F5072">
      <w:pPr>
        <w:pStyle w:val="Prrafodelista"/>
        <w:kinsoku w:val="0"/>
        <w:overflowPunct w:val="0"/>
        <w:ind w:left="851" w:right="851"/>
        <w:contextualSpacing w:val="0"/>
        <w:jc w:val="both"/>
        <w:textAlignment w:val="baseline"/>
        <w:rPr>
          <w:color w:val="000000" w:themeColor="text1"/>
        </w:rPr>
      </w:pPr>
    </w:p>
    <w:p w:rsidR="001F5072" w:rsidRPr="00972FB9" w:rsidRDefault="001F5072" w:rsidP="001F5072">
      <w:pPr>
        <w:pStyle w:val="Prrafodelista"/>
        <w:kinsoku w:val="0"/>
        <w:overflowPunct w:val="0"/>
        <w:ind w:left="851" w:right="851"/>
        <w:contextualSpacing w:val="0"/>
        <w:jc w:val="both"/>
        <w:textAlignment w:val="baseline"/>
        <w:rPr>
          <w:color w:val="000000" w:themeColor="text1"/>
        </w:rPr>
      </w:pPr>
      <w:r w:rsidRPr="00972FB9">
        <w:rPr>
          <w:color w:val="000000" w:themeColor="text1"/>
        </w:rPr>
        <w:t>En fin, su proceder adolece de un debido Fundamento Legal, o cual vicia de NULIDAD ABSOLUTA todo lo procedido.</w:t>
      </w:r>
    </w:p>
    <w:p w:rsidR="001F5072" w:rsidRPr="00972FB9" w:rsidRDefault="001F5072" w:rsidP="001F5072">
      <w:pPr>
        <w:pStyle w:val="Prrafodelista"/>
        <w:kinsoku w:val="0"/>
        <w:overflowPunct w:val="0"/>
        <w:ind w:left="851" w:right="851"/>
        <w:contextualSpacing w:val="0"/>
        <w:textAlignment w:val="baseline"/>
        <w:rPr>
          <w:color w:val="000000" w:themeColor="text1"/>
        </w:rPr>
      </w:pPr>
    </w:p>
    <w:p w:rsidR="001F5072" w:rsidRPr="00972FB9" w:rsidRDefault="001F5072" w:rsidP="001F5072">
      <w:pPr>
        <w:pStyle w:val="Prrafodelista"/>
        <w:kinsoku w:val="0"/>
        <w:overflowPunct w:val="0"/>
        <w:ind w:left="851" w:right="851"/>
        <w:contextualSpacing w:val="0"/>
        <w:jc w:val="both"/>
        <w:textAlignment w:val="baseline"/>
        <w:rPr>
          <w:color w:val="000000" w:themeColor="text1"/>
        </w:rPr>
      </w:pPr>
      <w:r w:rsidRPr="00972FB9">
        <w:rPr>
          <w:color w:val="000000" w:themeColor="text1"/>
        </w:rPr>
        <w:t xml:space="preserve">Lo anterior es más que suficiente para que se disponga la improcedencia y archivo del asunto de particular alusión, pero aún así haremos un par de manifestaciones de </w:t>
      </w:r>
      <w:proofErr w:type="gramStart"/>
      <w:r w:rsidRPr="00972FB9">
        <w:rPr>
          <w:color w:val="000000" w:themeColor="text1"/>
        </w:rPr>
        <w:t>mas</w:t>
      </w:r>
      <w:proofErr w:type="gramEnd"/>
      <w:r w:rsidRPr="00972FB9">
        <w:rPr>
          <w:color w:val="000000" w:themeColor="text1"/>
        </w:rPr>
        <w:t xml:space="preserve"> particularidad. Veamos:</w:t>
      </w:r>
    </w:p>
    <w:p w:rsidR="00874D10" w:rsidRDefault="00874D10" w:rsidP="001F5072">
      <w:pPr>
        <w:pStyle w:val="Prrafodelista"/>
        <w:kinsoku w:val="0"/>
        <w:overflowPunct w:val="0"/>
        <w:ind w:left="851" w:right="851"/>
        <w:contextualSpacing w:val="0"/>
        <w:jc w:val="both"/>
        <w:textAlignment w:val="baseline"/>
        <w:rPr>
          <w:color w:val="000000" w:themeColor="text1"/>
          <w:spacing w:val="2"/>
        </w:rPr>
      </w:pPr>
    </w:p>
    <w:p w:rsidR="001F5072" w:rsidRPr="00972FB9" w:rsidRDefault="001F5072" w:rsidP="001F5072">
      <w:pPr>
        <w:pStyle w:val="Prrafodelista"/>
        <w:kinsoku w:val="0"/>
        <w:overflowPunct w:val="0"/>
        <w:ind w:left="851" w:right="851"/>
        <w:contextualSpacing w:val="0"/>
        <w:jc w:val="both"/>
        <w:textAlignment w:val="baseline"/>
        <w:rPr>
          <w:color w:val="000000" w:themeColor="text1"/>
        </w:rPr>
      </w:pPr>
      <w:r w:rsidRPr="00972FB9">
        <w:rPr>
          <w:color w:val="000000" w:themeColor="text1"/>
          <w:spacing w:val="2"/>
        </w:rPr>
        <w:t>Para que una conducta sea debida y meritoriamente sancionada sus presupuestos f</w:t>
      </w:r>
      <w:r w:rsidR="00874D10">
        <w:rPr>
          <w:color w:val="000000" w:themeColor="text1"/>
          <w:spacing w:val="2"/>
        </w:rPr>
        <w:t>á</w:t>
      </w:r>
      <w:r w:rsidRPr="00972FB9">
        <w:rPr>
          <w:color w:val="000000" w:themeColor="text1"/>
          <w:spacing w:val="2"/>
        </w:rPr>
        <w:t xml:space="preserve">cticos deben encuadrar plenamente en las hipótesis que están tuteladas por el tipo o norma que define la sanción. Siendo claro que en mi caso al detenérseme y conforme la misma intimación y/o traslado de cargos que Ustedes realizan, no queda claro que y/o acreditado que yo estuviera prestando el servicio de forma debidamente comprobada. Siendo lo real que yo estaba manejando mi vehículo Taxi y si bien es cierto lo venía haciendo cometiendo el error de hacerlo bajo efectos de unos tragos, </w:t>
      </w:r>
      <w:r w:rsidR="00DA5451" w:rsidRPr="00874D10">
        <w:rPr>
          <w:b/>
          <w:color w:val="000000" w:themeColor="text1"/>
          <w:spacing w:val="2"/>
        </w:rPr>
        <w:t xml:space="preserve">lo cierto es que </w:t>
      </w:r>
      <w:r w:rsidRPr="00874D10">
        <w:rPr>
          <w:b/>
          <w:color w:val="000000" w:themeColor="text1"/>
          <w:spacing w:val="6"/>
        </w:rPr>
        <w:t>en ese momento no estaba prestando el Servicio</w:t>
      </w:r>
      <w:r w:rsidRPr="00972FB9">
        <w:rPr>
          <w:color w:val="000000" w:themeColor="text1"/>
          <w:spacing w:val="6"/>
        </w:rPr>
        <w:t xml:space="preserve">. Hipótesis no sancionada en el ámbito de Servicio Público asignado a mi persona, pues la sanción que se dice operar aplicaría cuanto se me ubique o hubiera ubicado en prestación efectiva y debidamente comprobada del Servicio bajo los efectos del alcohol. PERO ESO NO FUE ASÍ. </w:t>
      </w:r>
      <w:r w:rsidRPr="00874D10">
        <w:rPr>
          <w:b/>
          <w:color w:val="000000" w:themeColor="text1"/>
          <w:spacing w:val="6"/>
          <w:u w:val="single"/>
        </w:rPr>
        <w:t xml:space="preserve">YO NO ESTABA NI </w:t>
      </w:r>
      <w:r w:rsidRPr="00874D10">
        <w:rPr>
          <w:b/>
          <w:color w:val="000000" w:themeColor="text1"/>
          <w:u w:val="single"/>
        </w:rPr>
        <w:t>SIQUIERA OPERANDO EL SERVICIO CUANDO SE ME  INFRACCION</w:t>
      </w:r>
      <w:r w:rsidR="00874D10">
        <w:rPr>
          <w:b/>
          <w:color w:val="000000" w:themeColor="text1"/>
          <w:u w:val="single"/>
        </w:rPr>
        <w:t>Ó</w:t>
      </w:r>
      <w:r w:rsidRPr="00972FB9">
        <w:rPr>
          <w:color w:val="000000" w:themeColor="text1"/>
          <w:u w:val="single"/>
        </w:rPr>
        <w:t>.</w:t>
      </w:r>
      <w:r w:rsidRPr="00972FB9">
        <w:rPr>
          <w:color w:val="000000" w:themeColor="text1"/>
        </w:rPr>
        <w:t xml:space="preserve"> No cumpliéndose así la primera situación o hipótesis que se aduce para procurar sancionárseme.</w:t>
      </w:r>
    </w:p>
    <w:p w:rsidR="001F5072" w:rsidRPr="00972FB9" w:rsidRDefault="001F5072" w:rsidP="001F5072">
      <w:pPr>
        <w:pStyle w:val="Prrafodelista"/>
        <w:kinsoku w:val="0"/>
        <w:overflowPunct w:val="0"/>
        <w:ind w:left="851" w:right="851"/>
        <w:contextualSpacing w:val="0"/>
        <w:textAlignment w:val="baseline"/>
        <w:rPr>
          <w:color w:val="000000" w:themeColor="text1"/>
          <w:spacing w:val="16"/>
        </w:rPr>
      </w:pPr>
    </w:p>
    <w:p w:rsidR="001F5072" w:rsidRPr="00972FB9" w:rsidRDefault="001F5072" w:rsidP="001F5072">
      <w:pPr>
        <w:pStyle w:val="Prrafodelista"/>
        <w:kinsoku w:val="0"/>
        <w:overflowPunct w:val="0"/>
        <w:ind w:left="851" w:right="851"/>
        <w:contextualSpacing w:val="0"/>
        <w:jc w:val="both"/>
        <w:textAlignment w:val="baseline"/>
        <w:rPr>
          <w:b/>
          <w:bCs/>
          <w:color w:val="000000" w:themeColor="text1"/>
        </w:rPr>
      </w:pPr>
      <w:r w:rsidRPr="00972FB9">
        <w:rPr>
          <w:b/>
          <w:color w:val="000000" w:themeColor="text1"/>
          <w:spacing w:val="16"/>
        </w:rPr>
        <w:t xml:space="preserve">YA MAS QUE BIEN HA QUEDADO DEMOSTRADO QUE </w:t>
      </w:r>
      <w:r w:rsidRPr="00972FB9">
        <w:rPr>
          <w:b/>
          <w:color w:val="000000" w:themeColor="text1"/>
          <w:spacing w:val="35"/>
        </w:rPr>
        <w:t>YO NO ESTABA CONDUCIENDO MI TAXI ESTABA</w:t>
      </w:r>
      <w:r w:rsidRPr="00972FB9">
        <w:rPr>
          <w:b/>
          <w:color w:val="000000" w:themeColor="text1"/>
        </w:rPr>
        <w:t xml:space="preserve"> SIENDO ARREGLADO POR MI MECÁNICO Y ESTE ERA QUIEN LO CONDUCÍA Y AL MOMENTO DEL PARTE </w:t>
      </w:r>
      <w:r w:rsidRPr="00972FB9">
        <w:rPr>
          <w:b/>
          <w:bCs/>
          <w:color w:val="000000" w:themeColor="text1"/>
        </w:rPr>
        <w:t xml:space="preserve">NEFASTO, YO ESTABA REVISANDO COMO </w:t>
      </w:r>
      <w:proofErr w:type="spellStart"/>
      <w:r w:rsidRPr="00972FB9">
        <w:rPr>
          <w:b/>
          <w:bCs/>
          <w:color w:val="000000" w:themeColor="text1"/>
        </w:rPr>
        <w:t>HAB</w:t>
      </w:r>
      <w:r w:rsidR="00874D10">
        <w:rPr>
          <w:b/>
          <w:bCs/>
          <w:color w:val="000000" w:themeColor="text1"/>
        </w:rPr>
        <w:t>PI</w:t>
      </w:r>
      <w:r w:rsidRPr="00972FB9">
        <w:rPr>
          <w:b/>
          <w:bCs/>
          <w:color w:val="000000" w:themeColor="text1"/>
        </w:rPr>
        <w:t>A</w:t>
      </w:r>
      <w:proofErr w:type="spellEnd"/>
      <w:r w:rsidRPr="00972FB9">
        <w:rPr>
          <w:b/>
          <w:bCs/>
          <w:color w:val="000000" w:themeColor="text1"/>
        </w:rPr>
        <w:t xml:space="preserve"> </w:t>
      </w:r>
      <w:r w:rsidR="00874D10">
        <w:rPr>
          <w:bCs/>
          <w:color w:val="000000" w:themeColor="text1"/>
        </w:rPr>
        <w:t xml:space="preserve">(sic) </w:t>
      </w:r>
      <w:r w:rsidRPr="00972FB9">
        <w:rPr>
          <w:b/>
          <w:bCs/>
          <w:color w:val="000000" w:themeColor="text1"/>
        </w:rPr>
        <w:t xml:space="preserve">QUEDADO EL AUTOMOTOR LUEGO DE LA REPARACIÓN Y MI MECÁNICO ESTABA </w:t>
      </w:r>
      <w:proofErr w:type="spellStart"/>
      <w:r w:rsidRPr="00972FB9">
        <w:rPr>
          <w:b/>
          <w:bCs/>
          <w:color w:val="000000" w:themeColor="text1"/>
        </w:rPr>
        <w:t>COMPRN</w:t>
      </w:r>
      <w:r w:rsidR="00083FFE">
        <w:rPr>
          <w:b/>
          <w:bCs/>
          <w:color w:val="000000" w:themeColor="text1"/>
        </w:rPr>
        <w:t>A</w:t>
      </w:r>
      <w:r w:rsidRPr="00972FB9">
        <w:rPr>
          <w:b/>
          <w:bCs/>
          <w:color w:val="000000" w:themeColor="text1"/>
        </w:rPr>
        <w:t>DO</w:t>
      </w:r>
      <w:proofErr w:type="spellEnd"/>
      <w:r w:rsidR="00083FFE">
        <w:rPr>
          <w:b/>
          <w:bCs/>
          <w:color w:val="000000" w:themeColor="text1"/>
        </w:rPr>
        <w:t xml:space="preserve"> </w:t>
      </w:r>
      <w:r w:rsidR="00083FFE">
        <w:rPr>
          <w:bCs/>
          <w:color w:val="000000" w:themeColor="text1"/>
        </w:rPr>
        <w:t>(sic)</w:t>
      </w:r>
      <w:r w:rsidRPr="00972FB9">
        <w:rPr>
          <w:b/>
          <w:bCs/>
          <w:color w:val="000000" w:themeColor="text1"/>
        </w:rPr>
        <w:t xml:space="preserve"> COSAS DE SU INTERÉS. SIENDO EN ESE MOMENTO QUE SE ME APLICO EL PARTE —REITERO- </w:t>
      </w:r>
      <w:r w:rsidRPr="00972FB9">
        <w:rPr>
          <w:b/>
          <w:bCs/>
          <w:color w:val="000000" w:themeColor="text1"/>
        </w:rPr>
        <w:lastRenderedPageBreak/>
        <w:t>SIN QUE YO ESTUVIERA MANEJANDO NI FUERA A MANEJAR EL VEHÍCULO, PUES ESTABA EN MANOS DE MI MECÁNICO.</w:t>
      </w:r>
    </w:p>
    <w:p w:rsidR="001F5072" w:rsidRPr="00972FB9" w:rsidRDefault="001F5072" w:rsidP="001F5072">
      <w:pPr>
        <w:pStyle w:val="Prrafodelista"/>
        <w:kinsoku w:val="0"/>
        <w:overflowPunct w:val="0"/>
        <w:ind w:left="851" w:right="851"/>
        <w:contextualSpacing w:val="0"/>
        <w:jc w:val="both"/>
        <w:textAlignment w:val="baseline"/>
        <w:rPr>
          <w:b/>
          <w:bCs/>
          <w:color w:val="000000" w:themeColor="text1"/>
        </w:rPr>
      </w:pPr>
    </w:p>
    <w:p w:rsidR="001F5072" w:rsidRPr="00972FB9" w:rsidRDefault="001F5072" w:rsidP="001F5072">
      <w:pPr>
        <w:pStyle w:val="Prrafodelista"/>
        <w:kinsoku w:val="0"/>
        <w:overflowPunct w:val="0"/>
        <w:ind w:left="851" w:right="851"/>
        <w:contextualSpacing w:val="0"/>
        <w:jc w:val="both"/>
        <w:textAlignment w:val="baseline"/>
        <w:rPr>
          <w:color w:val="000000" w:themeColor="text1"/>
          <w:spacing w:val="-3"/>
        </w:rPr>
      </w:pPr>
      <w:r w:rsidRPr="00972FB9">
        <w:rPr>
          <w:color w:val="000000" w:themeColor="text1"/>
          <w:spacing w:val="-3"/>
        </w:rPr>
        <w:t>Además, el Decreto Ejecutivo No. 15261-</w:t>
      </w:r>
      <w:proofErr w:type="spellStart"/>
      <w:r w:rsidRPr="00972FB9">
        <w:rPr>
          <w:color w:val="000000" w:themeColor="text1"/>
          <w:spacing w:val="-3"/>
        </w:rPr>
        <w:t>MOPT</w:t>
      </w:r>
      <w:proofErr w:type="spellEnd"/>
      <w:r w:rsidRPr="00972FB9">
        <w:rPr>
          <w:color w:val="000000" w:themeColor="text1"/>
          <w:spacing w:val="-3"/>
        </w:rPr>
        <w:t xml:space="preserve">, hoy vigente, determina que en materia de infracciones y situaciones como la que se me investiga y atribuye, se sanciona —en la primera vez- con UNA AMONESTACIÓN ESCRITA (articulo No. 4) y no con la severidad de una CADUCIDAD DE CONCESIÓN. Apelando así a los Principios Fundamentales de Razonabilidad y proporcionalidad, a efecto de que revisen y redimensionen lo procedido. </w:t>
      </w:r>
    </w:p>
    <w:p w:rsidR="001F5072" w:rsidRPr="00972FB9" w:rsidRDefault="001F5072" w:rsidP="001F5072">
      <w:pPr>
        <w:pStyle w:val="Prrafodelista"/>
        <w:kinsoku w:val="0"/>
        <w:overflowPunct w:val="0"/>
        <w:ind w:left="851" w:right="851"/>
        <w:contextualSpacing w:val="0"/>
        <w:jc w:val="both"/>
        <w:textAlignment w:val="baseline"/>
        <w:rPr>
          <w:color w:val="000000" w:themeColor="text1"/>
          <w:spacing w:val="35"/>
        </w:rPr>
      </w:pPr>
    </w:p>
    <w:p w:rsidR="001F5072" w:rsidRPr="00972FB9" w:rsidRDefault="001F5072" w:rsidP="00DA5451">
      <w:pPr>
        <w:pStyle w:val="Prrafodelista"/>
        <w:kinsoku w:val="0"/>
        <w:overflowPunct w:val="0"/>
        <w:ind w:left="851" w:right="851"/>
        <w:contextualSpacing w:val="0"/>
        <w:jc w:val="both"/>
        <w:textAlignment w:val="baseline"/>
        <w:rPr>
          <w:b/>
          <w:bCs/>
          <w:color w:val="000000" w:themeColor="text1"/>
          <w:spacing w:val="13"/>
        </w:rPr>
      </w:pPr>
      <w:r w:rsidRPr="00972FB9">
        <w:rPr>
          <w:b/>
          <w:bCs/>
          <w:color w:val="000000" w:themeColor="text1"/>
          <w:spacing w:val="13"/>
        </w:rPr>
        <w:t>El numeral 97 de la Ley de Tr</w:t>
      </w:r>
      <w:r w:rsidR="00083FFE">
        <w:rPr>
          <w:b/>
          <w:bCs/>
          <w:color w:val="000000" w:themeColor="text1"/>
          <w:spacing w:val="13"/>
        </w:rPr>
        <w:t>á</w:t>
      </w:r>
      <w:r w:rsidRPr="00972FB9">
        <w:rPr>
          <w:b/>
          <w:bCs/>
          <w:color w:val="000000" w:themeColor="text1"/>
          <w:spacing w:val="13"/>
        </w:rPr>
        <w:t>nsito vigente habla de INFRACCIONES REITERADAS y tal no es mi caso.</w:t>
      </w:r>
    </w:p>
    <w:p w:rsidR="001F5072" w:rsidRPr="00972FB9" w:rsidRDefault="001F5072" w:rsidP="001F5072">
      <w:pPr>
        <w:pStyle w:val="Prrafodelista"/>
        <w:kinsoku w:val="0"/>
        <w:overflowPunct w:val="0"/>
        <w:ind w:left="851" w:right="851"/>
        <w:contextualSpacing w:val="0"/>
        <w:jc w:val="both"/>
        <w:textAlignment w:val="baseline"/>
        <w:rPr>
          <w:color w:val="000000" w:themeColor="text1"/>
        </w:rPr>
      </w:pPr>
    </w:p>
    <w:p w:rsidR="001F5072" w:rsidRPr="00972FB9" w:rsidRDefault="001F5072" w:rsidP="001F5072">
      <w:pPr>
        <w:pStyle w:val="Prrafodelista"/>
        <w:kinsoku w:val="0"/>
        <w:overflowPunct w:val="0"/>
        <w:ind w:left="851" w:right="851"/>
        <w:contextualSpacing w:val="0"/>
        <w:jc w:val="both"/>
        <w:textAlignment w:val="baseline"/>
        <w:rPr>
          <w:color w:val="000000" w:themeColor="text1"/>
        </w:rPr>
      </w:pPr>
      <w:r w:rsidRPr="00972FB9">
        <w:rPr>
          <w:color w:val="000000" w:themeColor="text1"/>
        </w:rPr>
        <w:t>Además, recuérdese que el Reglamento de Sanciones para el Transporte Público, Decreto Ejecutivo No. 15261-</w:t>
      </w:r>
      <w:proofErr w:type="spellStart"/>
      <w:r w:rsidRPr="00972FB9">
        <w:rPr>
          <w:color w:val="000000" w:themeColor="text1"/>
        </w:rPr>
        <w:t>MOPT</w:t>
      </w:r>
      <w:proofErr w:type="spellEnd"/>
      <w:r w:rsidRPr="00972FB9">
        <w:rPr>
          <w:color w:val="000000" w:themeColor="text1"/>
        </w:rPr>
        <w:t>, del 17 de Febrero del año 1984, señala en su artículo 4, que cualquier sanción en cuanto al Servicio Público que nos ocupa, en primera vez, se castiga, con UNA AMONESTACIÓN ESCRITA y no con no directamente como una falta grave.</w:t>
      </w:r>
    </w:p>
    <w:p w:rsidR="001F5072" w:rsidRPr="00972FB9" w:rsidRDefault="001F5072" w:rsidP="001F5072">
      <w:pPr>
        <w:pStyle w:val="Prrafodelista"/>
        <w:kinsoku w:val="0"/>
        <w:overflowPunct w:val="0"/>
        <w:ind w:left="851" w:right="851"/>
        <w:contextualSpacing w:val="0"/>
        <w:jc w:val="both"/>
        <w:textAlignment w:val="baseline"/>
        <w:rPr>
          <w:color w:val="000000" w:themeColor="text1"/>
        </w:rPr>
      </w:pPr>
    </w:p>
    <w:p w:rsidR="001F5072" w:rsidRPr="00972FB9" w:rsidRDefault="001F5072" w:rsidP="001F5072">
      <w:pPr>
        <w:pStyle w:val="Prrafodelista"/>
        <w:kinsoku w:val="0"/>
        <w:overflowPunct w:val="0"/>
        <w:ind w:left="851" w:right="851"/>
        <w:contextualSpacing w:val="0"/>
        <w:jc w:val="both"/>
        <w:textAlignment w:val="baseline"/>
        <w:rPr>
          <w:b/>
          <w:color w:val="000000" w:themeColor="text1"/>
          <w:spacing w:val="5"/>
        </w:rPr>
      </w:pPr>
      <w:r w:rsidRPr="00972FB9">
        <w:rPr>
          <w:b/>
          <w:color w:val="000000" w:themeColor="text1"/>
          <w:spacing w:val="5"/>
        </w:rPr>
        <w:t>REQUERIMIENTO DE IGUALDAD:</w:t>
      </w:r>
    </w:p>
    <w:p w:rsidR="001F5072" w:rsidRPr="00972FB9" w:rsidRDefault="001F5072" w:rsidP="001F5072">
      <w:pPr>
        <w:pStyle w:val="Prrafodelista"/>
        <w:kinsoku w:val="0"/>
        <w:overflowPunct w:val="0"/>
        <w:ind w:left="851" w:right="851"/>
        <w:contextualSpacing w:val="0"/>
        <w:jc w:val="both"/>
        <w:textAlignment w:val="baseline"/>
        <w:rPr>
          <w:color w:val="000000" w:themeColor="text1"/>
          <w:u w:val="single"/>
        </w:rPr>
      </w:pPr>
      <w:r w:rsidRPr="00972FB9">
        <w:rPr>
          <w:color w:val="000000" w:themeColor="text1"/>
        </w:rPr>
        <w:t xml:space="preserve">Este requerimiento se hace en un doble sentido. Por una parte, sabemos de casos que están documentados en los archivos de esa Consejo y, particularmente, en su Dirección Jurídica, en los que a personas (Taxistas) en iguales condiciones que al suscrito se les ha eximido de toda responsabilidad y se ha determinado </w:t>
      </w:r>
      <w:r w:rsidRPr="00083FFE">
        <w:rPr>
          <w:b/>
          <w:color w:val="000000" w:themeColor="text1"/>
          <w:u w:val="single"/>
        </w:rPr>
        <w:t>NO CADUCAR SUS CONCESIONES</w:t>
      </w:r>
      <w:r w:rsidRPr="00972FB9">
        <w:rPr>
          <w:color w:val="000000" w:themeColor="text1"/>
          <w:u w:val="single"/>
        </w:rPr>
        <w:t>.</w:t>
      </w:r>
    </w:p>
    <w:p w:rsidR="001F5072" w:rsidRPr="00972FB9" w:rsidRDefault="001F5072" w:rsidP="001F5072">
      <w:pPr>
        <w:pStyle w:val="Prrafodelista"/>
        <w:ind w:left="851" w:right="851"/>
        <w:contextualSpacing w:val="0"/>
        <w:rPr>
          <w:color w:val="000000" w:themeColor="text1"/>
        </w:rPr>
      </w:pPr>
    </w:p>
    <w:p w:rsidR="001F5072" w:rsidRPr="00972FB9" w:rsidRDefault="001F5072" w:rsidP="001F5072">
      <w:pPr>
        <w:pStyle w:val="Prrafodelista"/>
        <w:kinsoku w:val="0"/>
        <w:overflowPunct w:val="0"/>
        <w:ind w:left="851" w:right="851"/>
        <w:contextualSpacing w:val="0"/>
        <w:jc w:val="both"/>
        <w:textAlignment w:val="baseline"/>
        <w:rPr>
          <w:color w:val="000000" w:themeColor="text1"/>
        </w:rPr>
      </w:pPr>
      <w:r w:rsidRPr="00972FB9">
        <w:rPr>
          <w:color w:val="000000" w:themeColor="text1"/>
        </w:rPr>
        <w:t>Unido a lo anterior, en los casos de las Empresa y/o Empresarios del Servicio Público de Transporte Remunerado de Personas, pero en su modalidad de AUTOBUSES, con operadores que han sido tomados bajo los efectos de licor y no en niveles mín</w:t>
      </w:r>
      <w:r w:rsidR="00083FFE">
        <w:rPr>
          <w:color w:val="000000" w:themeColor="text1"/>
        </w:rPr>
        <w:t>imos como en mi caso;</w:t>
      </w:r>
      <w:r w:rsidRPr="00972FB9">
        <w:rPr>
          <w:color w:val="000000" w:themeColor="text1"/>
        </w:rPr>
        <w:t xml:space="preserve"> </w:t>
      </w:r>
      <w:r w:rsidRPr="00083FFE">
        <w:rPr>
          <w:b/>
          <w:color w:val="000000" w:themeColor="text1"/>
        </w:rPr>
        <w:t>SE LES HA EXIMIDO DE RESPONSABILIDAD Y NO SE LES HAN CADUCADO SUS CONCESIONES</w:t>
      </w:r>
      <w:r w:rsidRPr="00972FB9">
        <w:rPr>
          <w:color w:val="000000" w:themeColor="text1"/>
        </w:rPr>
        <w:t>.</w:t>
      </w:r>
    </w:p>
    <w:p w:rsidR="001F5072" w:rsidRPr="00972FB9" w:rsidRDefault="001F5072" w:rsidP="001F5072">
      <w:pPr>
        <w:pStyle w:val="Prrafodelista"/>
        <w:kinsoku w:val="0"/>
        <w:overflowPunct w:val="0"/>
        <w:ind w:left="851" w:right="851"/>
        <w:contextualSpacing w:val="0"/>
        <w:jc w:val="both"/>
        <w:textAlignment w:val="baseline"/>
        <w:rPr>
          <w:color w:val="000000" w:themeColor="text1"/>
        </w:rPr>
      </w:pPr>
    </w:p>
    <w:p w:rsidR="001F5072" w:rsidRPr="00972FB9" w:rsidRDefault="001F5072" w:rsidP="001F5072">
      <w:pPr>
        <w:pStyle w:val="Prrafodelista"/>
        <w:kinsoku w:val="0"/>
        <w:overflowPunct w:val="0"/>
        <w:ind w:left="851" w:right="851"/>
        <w:contextualSpacing w:val="0"/>
        <w:jc w:val="both"/>
        <w:textAlignment w:val="baseline"/>
        <w:rPr>
          <w:color w:val="000000" w:themeColor="text1"/>
        </w:rPr>
      </w:pPr>
      <w:r w:rsidRPr="00972FB9">
        <w:rPr>
          <w:color w:val="000000" w:themeColor="text1"/>
        </w:rPr>
        <w:t>Por ello, conforme al Derecho Fundamental de Igualdad, en sus manifestaciones formal y material (articulo 33 y 50 de la Constitución Política), PIDO SE ME LIBRE TODA RESPONSABILIDAD EN CUANTO AL ASUNTO DE PARTICULAR ESTUDIO Y PROCESO.</w:t>
      </w:r>
    </w:p>
    <w:p w:rsidR="001F5072" w:rsidRPr="00972FB9" w:rsidRDefault="001F5072" w:rsidP="001F5072">
      <w:pPr>
        <w:pStyle w:val="Prrafodelista"/>
        <w:kinsoku w:val="0"/>
        <w:overflowPunct w:val="0"/>
        <w:ind w:left="851" w:right="851"/>
        <w:contextualSpacing w:val="0"/>
        <w:jc w:val="both"/>
        <w:textAlignment w:val="baseline"/>
        <w:rPr>
          <w:color w:val="000000" w:themeColor="text1"/>
        </w:rPr>
      </w:pPr>
    </w:p>
    <w:p w:rsidR="00083FFE" w:rsidRDefault="001F5072" w:rsidP="001F5072">
      <w:pPr>
        <w:pStyle w:val="Prrafodelista"/>
        <w:kinsoku w:val="0"/>
        <w:overflowPunct w:val="0"/>
        <w:ind w:left="851" w:right="851"/>
        <w:contextualSpacing w:val="0"/>
        <w:jc w:val="both"/>
        <w:textAlignment w:val="baseline"/>
        <w:rPr>
          <w:color w:val="000000" w:themeColor="text1"/>
        </w:rPr>
      </w:pPr>
      <w:r w:rsidRPr="00083FFE">
        <w:rPr>
          <w:b/>
          <w:color w:val="000000" w:themeColor="text1"/>
        </w:rPr>
        <w:t>INCIDENTE DE SUSPENSIÓN E INEFICACIA DE LO ORDENADO:</w:t>
      </w:r>
      <w:r w:rsidRPr="00972FB9">
        <w:rPr>
          <w:color w:val="000000" w:themeColor="text1"/>
        </w:rPr>
        <w:t xml:space="preserve"> </w:t>
      </w:r>
    </w:p>
    <w:p w:rsidR="001F5072" w:rsidRPr="00972FB9" w:rsidRDefault="001F5072" w:rsidP="001F5072">
      <w:pPr>
        <w:pStyle w:val="Prrafodelista"/>
        <w:kinsoku w:val="0"/>
        <w:overflowPunct w:val="0"/>
        <w:ind w:left="851" w:right="851"/>
        <w:contextualSpacing w:val="0"/>
        <w:jc w:val="both"/>
        <w:textAlignment w:val="baseline"/>
        <w:rPr>
          <w:color w:val="000000" w:themeColor="text1"/>
        </w:rPr>
      </w:pPr>
      <w:r w:rsidRPr="00972FB9">
        <w:rPr>
          <w:color w:val="000000" w:themeColor="text1"/>
        </w:rPr>
        <w:t xml:space="preserve">Dados los vicios nugatorios formales y de fondo que se han enunciado antes, así como los alegatos evidentes de conveniencia y oportunidad expuestos, procede la suspensión por la improcedencia de ejecutar actuaciones nulas; según lo dispuesto por los numerales 146.3 y 169 de la </w:t>
      </w:r>
      <w:proofErr w:type="spellStart"/>
      <w:r w:rsidRPr="00972FB9">
        <w:rPr>
          <w:color w:val="000000" w:themeColor="text1"/>
        </w:rPr>
        <w:t>LGAP</w:t>
      </w:r>
      <w:proofErr w:type="spellEnd"/>
      <w:r w:rsidRPr="00972FB9">
        <w:rPr>
          <w:color w:val="000000" w:themeColor="text1"/>
        </w:rPr>
        <w:t>, (…)</w:t>
      </w:r>
    </w:p>
    <w:p w:rsidR="001F5072" w:rsidRPr="00972FB9" w:rsidRDefault="001F5072" w:rsidP="001F5072">
      <w:pPr>
        <w:pStyle w:val="Prrafodelista"/>
        <w:kinsoku w:val="0"/>
        <w:overflowPunct w:val="0"/>
        <w:ind w:left="851" w:right="851"/>
        <w:contextualSpacing w:val="0"/>
        <w:jc w:val="both"/>
        <w:textAlignment w:val="baseline"/>
        <w:rPr>
          <w:b/>
          <w:bCs/>
          <w:i/>
          <w:iCs/>
          <w:color w:val="000000" w:themeColor="text1"/>
          <w:w w:val="95"/>
        </w:rPr>
      </w:pPr>
    </w:p>
    <w:p w:rsidR="001F5072" w:rsidRPr="00972FB9" w:rsidRDefault="001F5072" w:rsidP="001F5072">
      <w:pPr>
        <w:pStyle w:val="Prrafodelista"/>
        <w:kinsoku w:val="0"/>
        <w:overflowPunct w:val="0"/>
        <w:ind w:left="851" w:right="851"/>
        <w:contextualSpacing w:val="0"/>
        <w:jc w:val="both"/>
        <w:textAlignment w:val="baseline"/>
        <w:rPr>
          <w:b/>
          <w:bCs/>
          <w:i/>
          <w:iCs/>
          <w:color w:val="000000" w:themeColor="text1"/>
        </w:rPr>
      </w:pPr>
      <w:r w:rsidRPr="00972FB9">
        <w:rPr>
          <w:b/>
          <w:bCs/>
          <w:i/>
          <w:iCs/>
          <w:color w:val="000000" w:themeColor="text1"/>
          <w:w w:val="95"/>
        </w:rPr>
        <w:t>Además, mediante su Acuerdo No. 4.2, punto 3, de s</w:t>
      </w:r>
      <w:r w:rsidR="00DA5451" w:rsidRPr="00972FB9">
        <w:rPr>
          <w:b/>
          <w:bCs/>
          <w:i/>
          <w:iCs/>
          <w:color w:val="000000" w:themeColor="text1"/>
          <w:w w:val="95"/>
        </w:rPr>
        <w:t>u Sesión</w:t>
      </w:r>
      <w:r w:rsidRPr="00972FB9">
        <w:rPr>
          <w:b/>
          <w:bCs/>
          <w:i/>
          <w:iCs/>
          <w:color w:val="000000" w:themeColor="text1"/>
          <w:w w:val="95"/>
        </w:rPr>
        <w:t xml:space="preserve"> No.</w:t>
      </w:r>
      <w:r w:rsidRPr="00972FB9">
        <w:rPr>
          <w:b/>
          <w:bCs/>
          <w:i/>
          <w:iCs/>
          <w:color w:val="000000" w:themeColor="text1"/>
          <w:w w:val="95"/>
        </w:rPr>
        <w:br/>
        <w:t>75-2009 del 12 de Noviembre del 2009, se dispone que EN</w:t>
      </w:r>
      <w:r w:rsidRPr="00972FB9">
        <w:rPr>
          <w:b/>
          <w:bCs/>
          <w:i/>
          <w:iCs/>
          <w:color w:val="000000" w:themeColor="text1"/>
          <w:w w:val="95"/>
        </w:rPr>
        <w:br/>
        <w:t xml:space="preserve">CASOS DE CANCELACIÓN DE CONCESIONES DE </w:t>
      </w:r>
      <w:r w:rsidRPr="00972FB9">
        <w:rPr>
          <w:b/>
          <w:bCs/>
          <w:i/>
          <w:iCs/>
          <w:color w:val="000000" w:themeColor="text1"/>
          <w:spacing w:val="22"/>
          <w:w w:val="95"/>
        </w:rPr>
        <w:t xml:space="preserve">TAXI NO SE EJECUTE EL ACUERDO RESPECTIVO </w:t>
      </w:r>
      <w:r w:rsidRPr="00972FB9">
        <w:rPr>
          <w:b/>
          <w:bCs/>
          <w:i/>
          <w:iCs/>
          <w:color w:val="000000" w:themeColor="text1"/>
          <w:spacing w:val="24"/>
          <w:w w:val="95"/>
        </w:rPr>
        <w:t xml:space="preserve">HASTA QUE TODOS LOS RECURSOS QUE SE INTERPONGAN CONTRA TALES ACTOS HAYAN SIDO RESUELTOS. SIENDO EL MÍO UN CASO ASÍ, </w:t>
      </w:r>
      <w:r w:rsidRPr="00972FB9">
        <w:rPr>
          <w:b/>
          <w:bCs/>
          <w:i/>
          <w:iCs/>
          <w:color w:val="000000" w:themeColor="text1"/>
        </w:rPr>
        <w:t>REQUIERO LA SUSPENSIÓN DE LOS EFECTOS DEL ACUERDO IMPUGNADO.</w:t>
      </w:r>
    </w:p>
    <w:p w:rsidR="001F5072" w:rsidRPr="00972FB9" w:rsidRDefault="001F5072" w:rsidP="001F5072">
      <w:pPr>
        <w:pStyle w:val="Prrafodelista"/>
        <w:kinsoku w:val="0"/>
        <w:overflowPunct w:val="0"/>
        <w:ind w:left="851" w:right="851"/>
        <w:contextualSpacing w:val="0"/>
        <w:textAlignment w:val="baseline"/>
        <w:rPr>
          <w:b/>
          <w:bCs/>
          <w:color w:val="000000" w:themeColor="text1"/>
          <w:spacing w:val="-5"/>
          <w:u w:val="single"/>
        </w:rPr>
      </w:pPr>
    </w:p>
    <w:p w:rsidR="001F5072" w:rsidRPr="00972FB9" w:rsidRDefault="001F5072" w:rsidP="001F5072">
      <w:pPr>
        <w:kinsoku w:val="0"/>
        <w:overflowPunct w:val="0"/>
        <w:ind w:left="851" w:right="851"/>
        <w:textAlignment w:val="baseline"/>
        <w:rPr>
          <w:b/>
          <w:bCs/>
          <w:color w:val="000000" w:themeColor="text1"/>
          <w:spacing w:val="-5"/>
          <w:sz w:val="20"/>
          <w:szCs w:val="20"/>
          <w:u w:val="single"/>
        </w:rPr>
      </w:pPr>
      <w:r w:rsidRPr="00972FB9">
        <w:rPr>
          <w:b/>
          <w:bCs/>
          <w:color w:val="000000" w:themeColor="text1"/>
          <w:spacing w:val="-5"/>
          <w:sz w:val="20"/>
          <w:szCs w:val="20"/>
          <w:u w:val="single"/>
        </w:rPr>
        <w:t>PETITORIA:</w:t>
      </w:r>
    </w:p>
    <w:p w:rsidR="001F5072" w:rsidRPr="00972FB9" w:rsidRDefault="001F5072" w:rsidP="001F5072">
      <w:pPr>
        <w:kinsoku w:val="0"/>
        <w:overflowPunct w:val="0"/>
        <w:ind w:left="851" w:right="851"/>
        <w:textAlignment w:val="baseline"/>
        <w:rPr>
          <w:b/>
          <w:bCs/>
          <w:color w:val="000000" w:themeColor="text1"/>
          <w:spacing w:val="-5"/>
          <w:sz w:val="20"/>
          <w:szCs w:val="20"/>
        </w:rPr>
      </w:pPr>
    </w:p>
    <w:p w:rsidR="001F5072" w:rsidRPr="00972FB9" w:rsidRDefault="001F5072" w:rsidP="001F5072">
      <w:pPr>
        <w:pStyle w:val="Prrafodelista"/>
        <w:kinsoku w:val="0"/>
        <w:overflowPunct w:val="0"/>
        <w:ind w:left="851" w:right="851"/>
        <w:contextualSpacing w:val="0"/>
        <w:jc w:val="both"/>
        <w:textAlignment w:val="baseline"/>
        <w:rPr>
          <w:color w:val="000000" w:themeColor="text1"/>
        </w:rPr>
      </w:pPr>
    </w:p>
    <w:p w:rsidR="001F5072" w:rsidRPr="00972FB9" w:rsidRDefault="001F5072" w:rsidP="001F5072">
      <w:pPr>
        <w:pStyle w:val="Prrafodelista"/>
        <w:kinsoku w:val="0"/>
        <w:overflowPunct w:val="0"/>
        <w:ind w:left="851" w:right="851"/>
        <w:contextualSpacing w:val="0"/>
        <w:jc w:val="both"/>
        <w:textAlignment w:val="baseline"/>
        <w:rPr>
          <w:color w:val="000000" w:themeColor="text1"/>
        </w:rPr>
      </w:pPr>
      <w:r w:rsidRPr="00972FB9">
        <w:rPr>
          <w:color w:val="000000" w:themeColor="text1"/>
        </w:rPr>
        <w:lastRenderedPageBreak/>
        <w:t xml:space="preserve">Pido que en mérito de lo claramente expuesto se determine la IMPROCEDENCIA ABSOLUTA DE LO ACTUADO Y SE REVOQUE EL ACTO FINAL </w:t>
      </w:r>
      <w:proofErr w:type="spellStart"/>
      <w:r w:rsidRPr="00972FB9">
        <w:rPr>
          <w:color w:val="000000" w:themeColor="text1"/>
        </w:rPr>
        <w:t>IM</w:t>
      </w:r>
      <w:r w:rsidR="00083FFE">
        <w:rPr>
          <w:color w:val="000000" w:themeColor="text1"/>
        </w:rPr>
        <w:t>O</w:t>
      </w:r>
      <w:r w:rsidRPr="00972FB9">
        <w:rPr>
          <w:color w:val="000000" w:themeColor="text1"/>
        </w:rPr>
        <w:t>PUGNADO</w:t>
      </w:r>
      <w:proofErr w:type="spellEnd"/>
      <w:r w:rsidRPr="00972FB9">
        <w:rPr>
          <w:color w:val="000000" w:themeColor="text1"/>
        </w:rPr>
        <w:t>. Liberándoseme de toda responsabilidad y sanción.</w:t>
      </w:r>
    </w:p>
    <w:p w:rsidR="001F5072" w:rsidRPr="00972FB9" w:rsidRDefault="001F5072" w:rsidP="001F5072">
      <w:pPr>
        <w:pStyle w:val="Prrafodelista"/>
        <w:kinsoku w:val="0"/>
        <w:overflowPunct w:val="0"/>
        <w:ind w:left="851" w:right="851"/>
        <w:contextualSpacing w:val="0"/>
        <w:jc w:val="both"/>
        <w:textAlignment w:val="baseline"/>
        <w:rPr>
          <w:color w:val="000000" w:themeColor="text1"/>
        </w:rPr>
      </w:pPr>
    </w:p>
    <w:p w:rsidR="00900193" w:rsidRPr="00972FB9" w:rsidRDefault="001F5072" w:rsidP="001F5072">
      <w:pPr>
        <w:pStyle w:val="Prrafodelista"/>
        <w:kinsoku w:val="0"/>
        <w:overflowPunct w:val="0"/>
        <w:ind w:left="851" w:right="851"/>
        <w:contextualSpacing w:val="0"/>
        <w:jc w:val="both"/>
        <w:textAlignment w:val="baseline"/>
        <w:rPr>
          <w:color w:val="000000" w:themeColor="text1"/>
        </w:rPr>
      </w:pPr>
      <w:r w:rsidRPr="00972FB9">
        <w:rPr>
          <w:color w:val="000000" w:themeColor="text1"/>
        </w:rPr>
        <w:t xml:space="preserve">Caso no aceptarse lo pedido en primera instancia, se eleve el asunto a la instancia del </w:t>
      </w:r>
      <w:proofErr w:type="spellStart"/>
      <w:r w:rsidRPr="00972FB9">
        <w:rPr>
          <w:color w:val="000000" w:themeColor="text1"/>
        </w:rPr>
        <w:t>TAT</w:t>
      </w:r>
      <w:proofErr w:type="spellEnd"/>
      <w:r w:rsidRPr="00972FB9">
        <w:rPr>
          <w:color w:val="000000" w:themeColor="text1"/>
        </w:rPr>
        <w:t>. (…)”</w:t>
      </w:r>
      <w:r w:rsidR="00E52C46" w:rsidRPr="00972FB9">
        <w:rPr>
          <w:color w:val="000000" w:themeColor="text1"/>
        </w:rPr>
        <w:t xml:space="preserve"> </w:t>
      </w:r>
      <w:r w:rsidR="00900193" w:rsidRPr="00972FB9">
        <w:rPr>
          <w:color w:val="000000" w:themeColor="text1"/>
        </w:rPr>
        <w:t xml:space="preserve">(Léanse los folios del </w:t>
      </w:r>
      <w:r w:rsidRPr="00972FB9">
        <w:rPr>
          <w:color w:val="000000" w:themeColor="text1"/>
        </w:rPr>
        <w:t>47</w:t>
      </w:r>
      <w:r w:rsidR="000E37EE" w:rsidRPr="00972FB9">
        <w:rPr>
          <w:color w:val="000000" w:themeColor="text1"/>
        </w:rPr>
        <w:t xml:space="preserve"> </w:t>
      </w:r>
      <w:r w:rsidR="00E52C46" w:rsidRPr="00972FB9">
        <w:rPr>
          <w:color w:val="000000" w:themeColor="text1"/>
        </w:rPr>
        <w:t xml:space="preserve">al </w:t>
      </w:r>
      <w:r w:rsidRPr="00972FB9">
        <w:rPr>
          <w:color w:val="000000" w:themeColor="text1"/>
        </w:rPr>
        <w:t>53</w:t>
      </w:r>
      <w:r w:rsidR="00900193" w:rsidRPr="00972FB9">
        <w:rPr>
          <w:color w:val="000000" w:themeColor="text1"/>
        </w:rPr>
        <w:t xml:space="preserve"> del expediente administrativo </w:t>
      </w:r>
      <w:proofErr w:type="spellStart"/>
      <w:r w:rsidR="00900193" w:rsidRPr="00972FB9">
        <w:rPr>
          <w:color w:val="000000" w:themeColor="text1"/>
        </w:rPr>
        <w:t>TAT</w:t>
      </w:r>
      <w:proofErr w:type="spellEnd"/>
      <w:r w:rsidR="00900193" w:rsidRPr="00972FB9">
        <w:rPr>
          <w:color w:val="000000" w:themeColor="text1"/>
        </w:rPr>
        <w:t>-</w:t>
      </w:r>
      <w:r w:rsidRPr="00972FB9">
        <w:rPr>
          <w:color w:val="000000" w:themeColor="text1"/>
        </w:rPr>
        <w:t>28</w:t>
      </w:r>
      <w:r w:rsidR="00CD7204" w:rsidRPr="00972FB9">
        <w:rPr>
          <w:color w:val="000000" w:themeColor="text1"/>
        </w:rPr>
        <w:t>8</w:t>
      </w:r>
      <w:r w:rsidR="00900193" w:rsidRPr="00972FB9">
        <w:rPr>
          <w:color w:val="000000" w:themeColor="text1"/>
        </w:rPr>
        <w:t>-1</w:t>
      </w:r>
      <w:r w:rsidR="0048729B" w:rsidRPr="00972FB9">
        <w:rPr>
          <w:color w:val="000000" w:themeColor="text1"/>
        </w:rPr>
        <w:t>4</w:t>
      </w:r>
      <w:r w:rsidR="00900193" w:rsidRPr="00972FB9">
        <w:rPr>
          <w:color w:val="000000" w:themeColor="text1"/>
        </w:rPr>
        <w:t>)</w:t>
      </w:r>
    </w:p>
    <w:p w:rsidR="009D6492" w:rsidRPr="00972FB9" w:rsidRDefault="009D6492" w:rsidP="000E37EE">
      <w:pPr>
        <w:pStyle w:val="Sinespaciado"/>
        <w:spacing w:line="276" w:lineRule="auto"/>
        <w:jc w:val="both"/>
        <w:rPr>
          <w:rFonts w:ascii="Times New Roman" w:hAnsi="Times New Roman"/>
          <w:b/>
          <w:color w:val="000000" w:themeColor="text1"/>
          <w:sz w:val="24"/>
          <w:szCs w:val="24"/>
        </w:rPr>
      </w:pPr>
    </w:p>
    <w:p w:rsidR="00DA5451" w:rsidRPr="00972FB9" w:rsidRDefault="00DA5451" w:rsidP="00DA5451">
      <w:pPr>
        <w:pStyle w:val="Sinespaciado"/>
        <w:spacing w:line="276" w:lineRule="auto"/>
        <w:jc w:val="both"/>
        <w:rPr>
          <w:rFonts w:ascii="Times New Roman" w:eastAsia="Times New Roman" w:hAnsi="Times New Roman"/>
          <w:color w:val="000000" w:themeColor="text1"/>
          <w:sz w:val="24"/>
          <w:szCs w:val="24"/>
          <w:lang w:eastAsia="es-ES"/>
        </w:rPr>
      </w:pPr>
      <w:r w:rsidRPr="00972FB9">
        <w:rPr>
          <w:rFonts w:ascii="Times New Roman" w:hAnsi="Times New Roman"/>
          <w:b/>
          <w:color w:val="000000" w:themeColor="text1"/>
        </w:rPr>
        <w:t xml:space="preserve">TERCERO.- </w:t>
      </w:r>
      <w:r w:rsidRPr="00972FB9">
        <w:rPr>
          <w:rFonts w:ascii="Times New Roman" w:hAnsi="Times New Roman"/>
          <w:color w:val="000000" w:themeColor="text1"/>
          <w:sz w:val="24"/>
          <w:szCs w:val="24"/>
        </w:rPr>
        <w:t xml:space="preserve">La Junta Directiva del Consejo de Transporte Público, en el </w:t>
      </w:r>
      <w:r w:rsidRPr="00972FB9">
        <w:rPr>
          <w:rFonts w:ascii="Times New Roman" w:hAnsi="Times New Roman"/>
          <w:b/>
          <w:color w:val="000000" w:themeColor="text1"/>
          <w:sz w:val="24"/>
          <w:szCs w:val="24"/>
        </w:rPr>
        <w:t>Artículo 7.</w:t>
      </w:r>
      <w:r w:rsidR="00827E71" w:rsidRPr="00972FB9">
        <w:rPr>
          <w:rFonts w:ascii="Times New Roman" w:hAnsi="Times New Roman"/>
          <w:b/>
          <w:color w:val="000000" w:themeColor="text1"/>
          <w:sz w:val="24"/>
          <w:szCs w:val="24"/>
        </w:rPr>
        <w:t>3</w:t>
      </w:r>
      <w:r w:rsidRPr="00972FB9">
        <w:rPr>
          <w:rFonts w:ascii="Times New Roman" w:hAnsi="Times New Roman"/>
          <w:b/>
          <w:color w:val="000000" w:themeColor="text1"/>
          <w:sz w:val="24"/>
          <w:szCs w:val="24"/>
        </w:rPr>
        <w:t xml:space="preserve"> (7.</w:t>
      </w:r>
      <w:r w:rsidR="00827E71" w:rsidRPr="00972FB9">
        <w:rPr>
          <w:rFonts w:ascii="Times New Roman" w:hAnsi="Times New Roman"/>
          <w:b/>
          <w:color w:val="000000" w:themeColor="text1"/>
          <w:sz w:val="24"/>
          <w:szCs w:val="24"/>
        </w:rPr>
        <w:t>3.6</w:t>
      </w:r>
      <w:r w:rsidRPr="00972FB9">
        <w:rPr>
          <w:rFonts w:ascii="Times New Roman" w:hAnsi="Times New Roman"/>
          <w:b/>
          <w:color w:val="000000" w:themeColor="text1"/>
          <w:sz w:val="24"/>
          <w:szCs w:val="24"/>
        </w:rPr>
        <w:t>) de la Sesión Ordinaria 5</w:t>
      </w:r>
      <w:r w:rsidR="00827E71" w:rsidRPr="00972FB9">
        <w:rPr>
          <w:rFonts w:ascii="Times New Roman" w:hAnsi="Times New Roman"/>
          <w:b/>
          <w:color w:val="000000" w:themeColor="text1"/>
          <w:sz w:val="24"/>
          <w:szCs w:val="24"/>
        </w:rPr>
        <w:t>6</w:t>
      </w:r>
      <w:r w:rsidRPr="00972FB9">
        <w:rPr>
          <w:rFonts w:ascii="Times New Roman" w:hAnsi="Times New Roman"/>
          <w:b/>
          <w:color w:val="000000" w:themeColor="text1"/>
          <w:sz w:val="24"/>
          <w:szCs w:val="24"/>
        </w:rPr>
        <w:t xml:space="preserve">-2014 del </w:t>
      </w:r>
      <w:r w:rsidR="00827E71" w:rsidRPr="00972FB9">
        <w:rPr>
          <w:rFonts w:ascii="Times New Roman" w:hAnsi="Times New Roman"/>
          <w:b/>
          <w:color w:val="000000" w:themeColor="text1"/>
          <w:sz w:val="24"/>
          <w:szCs w:val="24"/>
        </w:rPr>
        <w:t>2</w:t>
      </w:r>
      <w:r w:rsidRPr="00972FB9">
        <w:rPr>
          <w:rFonts w:ascii="Times New Roman" w:hAnsi="Times New Roman"/>
          <w:b/>
          <w:color w:val="000000" w:themeColor="text1"/>
          <w:sz w:val="24"/>
          <w:szCs w:val="24"/>
        </w:rPr>
        <w:t xml:space="preserve"> de octubre del 2014</w:t>
      </w:r>
      <w:r w:rsidRPr="00972FB9">
        <w:rPr>
          <w:rFonts w:ascii="Times New Roman" w:hAnsi="Times New Roman"/>
          <w:color w:val="000000" w:themeColor="text1"/>
          <w:sz w:val="24"/>
          <w:szCs w:val="24"/>
        </w:rPr>
        <w:t xml:space="preserve">, conoce el </w:t>
      </w:r>
      <w:r w:rsidR="00827E71" w:rsidRPr="00972FB9">
        <w:rPr>
          <w:rFonts w:ascii="Times New Roman" w:hAnsi="Times New Roman"/>
          <w:b/>
          <w:smallCaps/>
          <w:color w:val="000000" w:themeColor="text1"/>
        </w:rPr>
        <w:t xml:space="preserve">Recurso de </w:t>
      </w:r>
      <w:r w:rsidR="009A72D2" w:rsidRPr="00972FB9">
        <w:rPr>
          <w:rFonts w:ascii="Times New Roman" w:hAnsi="Times New Roman"/>
          <w:b/>
          <w:smallCaps/>
          <w:color w:val="000000" w:themeColor="text1"/>
        </w:rPr>
        <w:t xml:space="preserve">Revocatoria </w:t>
      </w:r>
      <w:r w:rsidR="00827E71" w:rsidRPr="00972FB9">
        <w:rPr>
          <w:rFonts w:ascii="Times New Roman" w:hAnsi="Times New Roman"/>
          <w:b/>
          <w:smallCaps/>
          <w:color w:val="000000" w:themeColor="text1"/>
        </w:rPr>
        <w:t xml:space="preserve">con </w:t>
      </w:r>
      <w:r w:rsidR="009A72D2" w:rsidRPr="00972FB9">
        <w:rPr>
          <w:rFonts w:ascii="Times New Roman" w:hAnsi="Times New Roman"/>
          <w:b/>
          <w:smallCaps/>
          <w:color w:val="000000" w:themeColor="text1"/>
        </w:rPr>
        <w:t xml:space="preserve">Apelación </w:t>
      </w:r>
      <w:r w:rsidR="00827E71" w:rsidRPr="00972FB9">
        <w:rPr>
          <w:rFonts w:ascii="Times New Roman" w:hAnsi="Times New Roman"/>
          <w:b/>
          <w:smallCaps/>
          <w:color w:val="000000" w:themeColor="text1"/>
        </w:rPr>
        <w:t>en subsidio</w:t>
      </w:r>
      <w:r w:rsidR="009A72D2">
        <w:rPr>
          <w:rFonts w:ascii="Times New Roman" w:hAnsi="Times New Roman"/>
          <w:b/>
          <w:smallCaps/>
          <w:color w:val="000000" w:themeColor="text1"/>
        </w:rPr>
        <w:t>,</w:t>
      </w:r>
      <w:r w:rsidR="00827E71" w:rsidRPr="00972FB9">
        <w:rPr>
          <w:rFonts w:ascii="Times New Roman" w:hAnsi="Times New Roman"/>
          <w:b/>
          <w:smallCaps/>
          <w:color w:val="000000" w:themeColor="text1"/>
        </w:rPr>
        <w:t xml:space="preserve"> Acción de nulidad absoluta, </w:t>
      </w:r>
      <w:r w:rsidR="009A72D2" w:rsidRPr="00972FB9">
        <w:rPr>
          <w:rFonts w:ascii="Times New Roman" w:hAnsi="Times New Roman"/>
          <w:b/>
          <w:smallCaps/>
          <w:color w:val="000000" w:themeColor="text1"/>
        </w:rPr>
        <w:t xml:space="preserve">Excepción </w:t>
      </w:r>
      <w:r w:rsidR="00827E71" w:rsidRPr="00972FB9">
        <w:rPr>
          <w:rFonts w:ascii="Times New Roman" w:hAnsi="Times New Roman"/>
          <w:b/>
          <w:smallCaps/>
          <w:color w:val="000000" w:themeColor="text1"/>
        </w:rPr>
        <w:t>de caducidad y Solicitud de suspensión</w:t>
      </w:r>
      <w:r w:rsidRPr="00972FB9">
        <w:rPr>
          <w:rFonts w:ascii="Times New Roman" w:hAnsi="Times New Roman"/>
          <w:color w:val="000000" w:themeColor="text1"/>
          <w:sz w:val="24"/>
          <w:szCs w:val="24"/>
        </w:rPr>
        <w:t xml:space="preserve">, y dispone incorporar como parte integral del acta </w:t>
      </w:r>
      <w:r w:rsidRPr="00972FB9">
        <w:rPr>
          <w:rFonts w:ascii="Times New Roman" w:eastAsia="Times New Roman" w:hAnsi="Times New Roman"/>
          <w:color w:val="000000" w:themeColor="text1"/>
          <w:sz w:val="24"/>
          <w:szCs w:val="24"/>
          <w:lang w:eastAsia="es-ES"/>
        </w:rPr>
        <w:t xml:space="preserve">el informe </w:t>
      </w:r>
      <w:proofErr w:type="spellStart"/>
      <w:r w:rsidRPr="00972FB9">
        <w:rPr>
          <w:rFonts w:ascii="Times New Roman" w:eastAsia="Times New Roman" w:hAnsi="Times New Roman"/>
          <w:b/>
          <w:color w:val="000000" w:themeColor="text1"/>
          <w:sz w:val="24"/>
          <w:szCs w:val="24"/>
          <w:lang w:eastAsia="es-ES"/>
        </w:rPr>
        <w:t>DAJ</w:t>
      </w:r>
      <w:proofErr w:type="spellEnd"/>
      <w:r w:rsidRPr="00972FB9">
        <w:rPr>
          <w:rFonts w:ascii="Times New Roman" w:eastAsia="Times New Roman" w:hAnsi="Times New Roman"/>
          <w:b/>
          <w:color w:val="000000" w:themeColor="text1"/>
          <w:sz w:val="24"/>
          <w:szCs w:val="24"/>
          <w:lang w:eastAsia="es-ES"/>
        </w:rPr>
        <w:t xml:space="preserve"> 201</w:t>
      </w:r>
      <w:r w:rsidR="00827E71" w:rsidRPr="00972FB9">
        <w:rPr>
          <w:rFonts w:ascii="Times New Roman" w:eastAsia="Times New Roman" w:hAnsi="Times New Roman"/>
          <w:b/>
          <w:color w:val="000000" w:themeColor="text1"/>
          <w:sz w:val="24"/>
          <w:szCs w:val="24"/>
          <w:lang w:eastAsia="es-ES"/>
        </w:rPr>
        <w:t>0</w:t>
      </w:r>
      <w:r w:rsidRPr="00972FB9">
        <w:rPr>
          <w:rFonts w:ascii="Times New Roman" w:eastAsia="Times New Roman" w:hAnsi="Times New Roman"/>
          <w:b/>
          <w:color w:val="000000" w:themeColor="text1"/>
          <w:sz w:val="24"/>
          <w:szCs w:val="24"/>
          <w:lang w:eastAsia="es-ES"/>
        </w:rPr>
        <w:t>-03</w:t>
      </w:r>
      <w:r w:rsidR="00827E71" w:rsidRPr="00972FB9">
        <w:rPr>
          <w:rFonts w:ascii="Times New Roman" w:eastAsia="Times New Roman" w:hAnsi="Times New Roman"/>
          <w:b/>
          <w:color w:val="000000" w:themeColor="text1"/>
          <w:sz w:val="24"/>
          <w:szCs w:val="24"/>
          <w:lang w:eastAsia="es-ES"/>
        </w:rPr>
        <w:t xml:space="preserve">695 </w:t>
      </w:r>
      <w:r w:rsidRPr="00972FB9">
        <w:rPr>
          <w:rFonts w:ascii="Times New Roman" w:eastAsia="Times New Roman" w:hAnsi="Times New Roman"/>
          <w:color w:val="000000" w:themeColor="text1"/>
          <w:sz w:val="24"/>
          <w:szCs w:val="24"/>
          <w:lang w:eastAsia="es-ES"/>
        </w:rPr>
        <w:t xml:space="preserve">del </w:t>
      </w:r>
      <w:r w:rsidR="00827E71" w:rsidRPr="00972FB9">
        <w:rPr>
          <w:rFonts w:ascii="Times New Roman" w:eastAsia="Times New Roman" w:hAnsi="Times New Roman"/>
          <w:color w:val="000000" w:themeColor="text1"/>
          <w:sz w:val="24"/>
          <w:szCs w:val="24"/>
          <w:lang w:eastAsia="es-ES"/>
        </w:rPr>
        <w:t>8</w:t>
      </w:r>
      <w:r w:rsidRPr="00972FB9">
        <w:rPr>
          <w:rFonts w:ascii="Times New Roman" w:hAnsi="Times New Roman"/>
          <w:color w:val="000000" w:themeColor="text1"/>
          <w:sz w:val="24"/>
          <w:szCs w:val="24"/>
        </w:rPr>
        <w:t xml:space="preserve"> de </w:t>
      </w:r>
      <w:r w:rsidR="00827E71" w:rsidRPr="00972FB9">
        <w:rPr>
          <w:rFonts w:ascii="Times New Roman" w:hAnsi="Times New Roman"/>
          <w:color w:val="000000" w:themeColor="text1"/>
          <w:sz w:val="24"/>
          <w:szCs w:val="24"/>
        </w:rPr>
        <w:t>diciembre</w:t>
      </w:r>
      <w:r w:rsidRPr="00972FB9">
        <w:rPr>
          <w:rFonts w:ascii="Times New Roman" w:hAnsi="Times New Roman"/>
          <w:color w:val="000000" w:themeColor="text1"/>
          <w:sz w:val="24"/>
          <w:szCs w:val="24"/>
        </w:rPr>
        <w:t xml:space="preserve"> </w:t>
      </w:r>
      <w:r w:rsidRPr="00972FB9">
        <w:rPr>
          <w:rFonts w:ascii="Times New Roman" w:eastAsia="Times New Roman" w:hAnsi="Times New Roman"/>
          <w:color w:val="000000" w:themeColor="text1"/>
          <w:sz w:val="24"/>
          <w:szCs w:val="24"/>
          <w:lang w:eastAsia="es-ES"/>
        </w:rPr>
        <w:t>del 201</w:t>
      </w:r>
      <w:r w:rsidR="00827E71" w:rsidRPr="00972FB9">
        <w:rPr>
          <w:rFonts w:ascii="Times New Roman" w:eastAsia="Times New Roman" w:hAnsi="Times New Roman"/>
          <w:color w:val="000000" w:themeColor="text1"/>
          <w:sz w:val="24"/>
          <w:szCs w:val="24"/>
          <w:lang w:eastAsia="es-ES"/>
        </w:rPr>
        <w:t>0</w:t>
      </w:r>
      <w:r w:rsidRPr="00972FB9">
        <w:rPr>
          <w:rFonts w:ascii="Times New Roman" w:eastAsia="Times New Roman" w:hAnsi="Times New Roman"/>
          <w:color w:val="000000" w:themeColor="text1"/>
          <w:sz w:val="24"/>
          <w:szCs w:val="24"/>
          <w:lang w:eastAsia="es-ES"/>
        </w:rPr>
        <w:t>, emitido por la Dirección de Asuntos Jurídicos, en</w:t>
      </w:r>
      <w:r w:rsidRPr="00972FB9">
        <w:rPr>
          <w:rFonts w:ascii="Times New Roman" w:eastAsia="Times New Roman" w:hAnsi="Times New Roman"/>
          <w:b/>
          <w:color w:val="000000" w:themeColor="text1"/>
          <w:sz w:val="24"/>
          <w:szCs w:val="24"/>
          <w:lang w:eastAsia="es-ES"/>
        </w:rPr>
        <w:t xml:space="preserve"> </w:t>
      </w:r>
      <w:r w:rsidRPr="00972FB9">
        <w:rPr>
          <w:rFonts w:ascii="Times New Roman" w:eastAsia="Times New Roman" w:hAnsi="Times New Roman"/>
          <w:color w:val="000000" w:themeColor="text1"/>
          <w:sz w:val="24"/>
          <w:szCs w:val="24"/>
          <w:lang w:eastAsia="es-ES"/>
        </w:rPr>
        <w:t>el cual, en resumen, expresa lo siguiente:</w:t>
      </w:r>
    </w:p>
    <w:p w:rsidR="00DA5451" w:rsidRPr="00972FB9" w:rsidRDefault="00DA5451" w:rsidP="00DA5451">
      <w:pPr>
        <w:pStyle w:val="Default"/>
        <w:ind w:left="851" w:right="851"/>
        <w:jc w:val="both"/>
        <w:rPr>
          <w:rFonts w:ascii="Times New Roman" w:hAnsi="Times New Roman" w:cs="Times New Roman"/>
          <w:color w:val="000000" w:themeColor="text1"/>
          <w:sz w:val="20"/>
          <w:szCs w:val="20"/>
        </w:rPr>
      </w:pPr>
    </w:p>
    <w:p w:rsidR="00DA5451" w:rsidRPr="002E7683" w:rsidRDefault="00DA5451" w:rsidP="007532DE">
      <w:pPr>
        <w:autoSpaceDE w:val="0"/>
        <w:autoSpaceDN w:val="0"/>
        <w:adjustRightInd w:val="0"/>
        <w:ind w:left="851" w:right="851"/>
        <w:jc w:val="center"/>
        <w:rPr>
          <w:b/>
          <w:color w:val="000000" w:themeColor="text1"/>
          <w:spacing w:val="7"/>
          <w:sz w:val="20"/>
          <w:szCs w:val="20"/>
        </w:rPr>
      </w:pPr>
      <w:r w:rsidRPr="002E7683">
        <w:rPr>
          <w:color w:val="000000" w:themeColor="text1"/>
          <w:sz w:val="20"/>
          <w:szCs w:val="20"/>
        </w:rPr>
        <w:t xml:space="preserve">“(…) </w:t>
      </w:r>
      <w:r w:rsidRPr="002E7683">
        <w:rPr>
          <w:b/>
          <w:color w:val="000000" w:themeColor="text1"/>
          <w:spacing w:val="7"/>
          <w:sz w:val="20"/>
          <w:szCs w:val="20"/>
        </w:rPr>
        <w:t>CONSIDERANDO</w:t>
      </w:r>
    </w:p>
    <w:p w:rsidR="00DA5451" w:rsidRPr="002E7683" w:rsidRDefault="00DA5451" w:rsidP="007532DE">
      <w:pPr>
        <w:autoSpaceDE w:val="0"/>
        <w:autoSpaceDN w:val="0"/>
        <w:adjustRightInd w:val="0"/>
        <w:ind w:left="851" w:right="851"/>
        <w:jc w:val="both"/>
        <w:rPr>
          <w:color w:val="000000" w:themeColor="text1"/>
          <w:spacing w:val="7"/>
          <w:sz w:val="20"/>
          <w:szCs w:val="20"/>
        </w:rPr>
      </w:pPr>
    </w:p>
    <w:p w:rsidR="007532DE" w:rsidRPr="002E7683" w:rsidRDefault="007532DE" w:rsidP="007532DE">
      <w:pPr>
        <w:tabs>
          <w:tab w:val="left" w:pos="9720"/>
        </w:tabs>
        <w:kinsoku w:val="0"/>
        <w:overflowPunct w:val="0"/>
        <w:ind w:left="851" w:right="851"/>
        <w:jc w:val="both"/>
        <w:textAlignment w:val="baseline"/>
        <w:rPr>
          <w:color w:val="000000" w:themeColor="text1"/>
          <w:spacing w:val="3"/>
          <w:sz w:val="20"/>
          <w:szCs w:val="20"/>
        </w:rPr>
      </w:pPr>
      <w:r w:rsidRPr="002E7683">
        <w:rPr>
          <w:b/>
          <w:color w:val="000000" w:themeColor="text1"/>
          <w:sz w:val="20"/>
          <w:szCs w:val="20"/>
        </w:rPr>
        <w:t xml:space="preserve">PRIMERO: </w:t>
      </w:r>
      <w:r w:rsidR="00083FFE">
        <w:rPr>
          <w:b/>
          <w:color w:val="000000" w:themeColor="text1"/>
          <w:sz w:val="20"/>
          <w:szCs w:val="20"/>
          <w:u w:val="single"/>
        </w:rPr>
        <w:t>SOBRE EL</w:t>
      </w:r>
      <w:r w:rsidRPr="002E7683">
        <w:rPr>
          <w:b/>
          <w:color w:val="000000" w:themeColor="text1"/>
          <w:sz w:val="20"/>
          <w:szCs w:val="20"/>
          <w:u w:val="single"/>
        </w:rPr>
        <w:t xml:space="preserve"> PLAZO PARA IMPUGNAR:</w:t>
      </w:r>
      <w:r w:rsidRPr="002E7683">
        <w:rPr>
          <w:color w:val="000000" w:themeColor="text1"/>
          <w:sz w:val="20"/>
          <w:szCs w:val="20"/>
        </w:rPr>
        <w:t xml:space="preserve"> De conformidad con el acta de notificación confeccionada por el señor Mauricio Fallas Zúñiga, al recurrente se le </w:t>
      </w:r>
      <w:r w:rsidRPr="002E7683">
        <w:rPr>
          <w:color w:val="000000" w:themeColor="text1"/>
          <w:spacing w:val="3"/>
          <w:sz w:val="20"/>
          <w:szCs w:val="20"/>
        </w:rPr>
        <w:t>comunic</w:t>
      </w:r>
      <w:r w:rsidR="00083FFE">
        <w:rPr>
          <w:color w:val="000000" w:themeColor="text1"/>
          <w:spacing w:val="3"/>
          <w:sz w:val="20"/>
          <w:szCs w:val="20"/>
        </w:rPr>
        <w:t>ó</w:t>
      </w:r>
      <w:r w:rsidRPr="002E7683">
        <w:rPr>
          <w:color w:val="000000" w:themeColor="text1"/>
          <w:spacing w:val="3"/>
          <w:sz w:val="20"/>
          <w:szCs w:val="20"/>
        </w:rPr>
        <w:t xml:space="preserve"> el acuerdo de marras el día 19 de abril de 2010 mediante el fax número 2226-7457 y posteriormente, a saber, el día 20 de abril de 2010, le fue entregado personalmente el documento original, de lo cual se deja constancia en la misma acta de notificación, razón por la cual se tienen por extemporáneos los recursos planteados, ello con base en el articulo 292 inciso tercero de la Ley General de la Administración Pública.</w:t>
      </w:r>
    </w:p>
    <w:p w:rsidR="007532DE" w:rsidRPr="002E7683" w:rsidRDefault="007532DE" w:rsidP="007532DE">
      <w:pPr>
        <w:kinsoku w:val="0"/>
        <w:overflowPunct w:val="0"/>
        <w:ind w:left="851" w:right="851"/>
        <w:jc w:val="both"/>
        <w:textAlignment w:val="baseline"/>
        <w:rPr>
          <w:color w:val="000000" w:themeColor="text1"/>
          <w:sz w:val="20"/>
          <w:szCs w:val="20"/>
        </w:rPr>
      </w:pPr>
    </w:p>
    <w:p w:rsidR="007532DE" w:rsidRPr="002E7683" w:rsidRDefault="007532DE" w:rsidP="007532DE">
      <w:pPr>
        <w:kinsoku w:val="0"/>
        <w:overflowPunct w:val="0"/>
        <w:ind w:left="851" w:right="851"/>
        <w:jc w:val="both"/>
        <w:textAlignment w:val="baseline"/>
        <w:rPr>
          <w:color w:val="000000" w:themeColor="text1"/>
          <w:sz w:val="20"/>
          <w:szCs w:val="20"/>
        </w:rPr>
      </w:pPr>
      <w:r w:rsidRPr="002E7683">
        <w:rPr>
          <w:b/>
          <w:color w:val="000000" w:themeColor="text1"/>
          <w:sz w:val="20"/>
          <w:szCs w:val="20"/>
        </w:rPr>
        <w:t>SEGUNDO:</w:t>
      </w:r>
      <w:r w:rsidRPr="002E7683">
        <w:rPr>
          <w:color w:val="000000" w:themeColor="text1"/>
          <w:sz w:val="20"/>
          <w:szCs w:val="20"/>
        </w:rPr>
        <w:t xml:space="preserve"> Que de conformidad con le Ley Reguladora del Servicio Público de Transporte Remunerado de Personas en Vehículos en la Modalidad Taxi, N 7969 el recurso de revocatoria contra el articulo 6.9.10, de la Sesión Ordinaria 18-2010 del 23 de marzo de 2010 de la</w:t>
      </w:r>
      <w:r w:rsidR="00E76A84">
        <w:rPr>
          <w:color w:val="000000" w:themeColor="text1"/>
          <w:sz w:val="20"/>
          <w:szCs w:val="20"/>
        </w:rPr>
        <w:t xml:space="preserve"> Junta Directiva del Consejo de</w:t>
      </w:r>
      <w:r w:rsidRPr="002E7683">
        <w:rPr>
          <w:color w:val="000000" w:themeColor="text1"/>
          <w:sz w:val="20"/>
          <w:szCs w:val="20"/>
        </w:rPr>
        <w:t xml:space="preserve"> Transporte Público se encuentra presentado en forma extemporáneo, razón por la cual, es criterio de esta Asesoría Legal, debe ser rechazado de p</w:t>
      </w:r>
      <w:r w:rsidR="00083FFE">
        <w:rPr>
          <w:color w:val="000000" w:themeColor="text1"/>
          <w:sz w:val="20"/>
          <w:szCs w:val="20"/>
        </w:rPr>
        <w:t>l</w:t>
      </w:r>
      <w:r w:rsidRPr="002E7683">
        <w:rPr>
          <w:color w:val="000000" w:themeColor="text1"/>
          <w:sz w:val="20"/>
          <w:szCs w:val="20"/>
        </w:rPr>
        <w:t>ano.</w:t>
      </w:r>
    </w:p>
    <w:p w:rsidR="007532DE" w:rsidRPr="002E7683" w:rsidRDefault="007532DE" w:rsidP="007532DE">
      <w:pPr>
        <w:kinsoku w:val="0"/>
        <w:overflowPunct w:val="0"/>
        <w:ind w:left="851" w:right="851"/>
        <w:jc w:val="both"/>
        <w:textAlignment w:val="baseline"/>
        <w:rPr>
          <w:b/>
          <w:bCs/>
          <w:color w:val="000000" w:themeColor="text1"/>
          <w:sz w:val="20"/>
          <w:szCs w:val="20"/>
        </w:rPr>
      </w:pPr>
    </w:p>
    <w:p w:rsidR="007532DE" w:rsidRPr="002E7683" w:rsidRDefault="007532DE" w:rsidP="007532DE">
      <w:pPr>
        <w:kinsoku w:val="0"/>
        <w:overflowPunct w:val="0"/>
        <w:ind w:left="851" w:right="851"/>
        <w:jc w:val="both"/>
        <w:textAlignment w:val="baseline"/>
        <w:rPr>
          <w:color w:val="000000" w:themeColor="text1"/>
          <w:sz w:val="20"/>
          <w:szCs w:val="20"/>
        </w:rPr>
      </w:pPr>
      <w:r w:rsidRPr="002E7683">
        <w:rPr>
          <w:b/>
          <w:bCs/>
          <w:color w:val="000000" w:themeColor="text1"/>
          <w:sz w:val="20"/>
          <w:szCs w:val="20"/>
        </w:rPr>
        <w:t xml:space="preserve">TERCERO: </w:t>
      </w:r>
      <w:r w:rsidRPr="002E7683">
        <w:rPr>
          <w:b/>
          <w:bCs/>
          <w:color w:val="000000" w:themeColor="text1"/>
          <w:sz w:val="20"/>
          <w:szCs w:val="20"/>
          <w:u w:val="single"/>
        </w:rPr>
        <w:t>SOBRE LA CADUCIDAD, LA ACCIÓN DE NULIDAD e</w:t>
      </w:r>
      <w:r w:rsidRPr="002E7683">
        <w:rPr>
          <w:b/>
          <w:bCs/>
          <w:color w:val="000000" w:themeColor="text1"/>
          <w:sz w:val="20"/>
          <w:szCs w:val="20"/>
        </w:rPr>
        <w:t xml:space="preserve"> </w:t>
      </w:r>
      <w:r w:rsidRPr="002E7683">
        <w:rPr>
          <w:b/>
          <w:bCs/>
          <w:color w:val="000000" w:themeColor="text1"/>
          <w:sz w:val="20"/>
          <w:szCs w:val="20"/>
          <w:u w:val="single"/>
        </w:rPr>
        <w:t>INCIDENTE DE SUSPENSIÓN E INEFICACIA DE LO ORDENADO.</w:t>
      </w:r>
      <w:r w:rsidRPr="002E7683">
        <w:rPr>
          <w:color w:val="000000" w:themeColor="text1"/>
          <w:sz w:val="20"/>
          <w:szCs w:val="20"/>
        </w:rPr>
        <w:t xml:space="preserve"> La caducidad del procedimiento que dispone la </w:t>
      </w:r>
      <w:proofErr w:type="spellStart"/>
      <w:r w:rsidRPr="002E7683">
        <w:rPr>
          <w:color w:val="000000" w:themeColor="text1"/>
          <w:sz w:val="20"/>
          <w:szCs w:val="20"/>
        </w:rPr>
        <w:t>LGAP</w:t>
      </w:r>
      <w:proofErr w:type="spellEnd"/>
      <w:r w:rsidRPr="002E7683">
        <w:rPr>
          <w:color w:val="000000" w:themeColor="text1"/>
          <w:sz w:val="20"/>
          <w:szCs w:val="20"/>
        </w:rPr>
        <w:t xml:space="preserve"> en el artículo 340, a partir de la reforma legal dispuesta por el Código Procesal Contencioso Administrativo, resulta cuando iniciado el procedimiento, este se suspende por </w:t>
      </w:r>
      <w:r w:rsidR="00C203D0" w:rsidRPr="002E7683">
        <w:rPr>
          <w:color w:val="000000" w:themeColor="text1"/>
          <w:sz w:val="20"/>
          <w:szCs w:val="20"/>
        </w:rPr>
        <w:t>más</w:t>
      </w:r>
      <w:r w:rsidRPr="002E7683">
        <w:rPr>
          <w:color w:val="000000" w:themeColor="text1"/>
          <w:sz w:val="20"/>
          <w:szCs w:val="20"/>
        </w:rPr>
        <w:t xml:space="preserve"> de seis meses, a menos que el expediente entrañare un interés general, de conformidad con el numeral 239 de dicha ley.</w:t>
      </w:r>
    </w:p>
    <w:p w:rsidR="007532DE" w:rsidRPr="002E7683" w:rsidRDefault="007532DE" w:rsidP="007532DE">
      <w:pPr>
        <w:kinsoku w:val="0"/>
        <w:overflowPunct w:val="0"/>
        <w:ind w:left="851" w:right="851"/>
        <w:jc w:val="both"/>
        <w:textAlignment w:val="baseline"/>
        <w:rPr>
          <w:color w:val="000000" w:themeColor="text1"/>
          <w:sz w:val="20"/>
          <w:szCs w:val="20"/>
        </w:rPr>
      </w:pPr>
    </w:p>
    <w:p w:rsidR="007532DE" w:rsidRPr="002E7683" w:rsidRDefault="007532DE" w:rsidP="007532DE">
      <w:pPr>
        <w:kinsoku w:val="0"/>
        <w:overflowPunct w:val="0"/>
        <w:ind w:left="851" w:right="851"/>
        <w:jc w:val="both"/>
        <w:textAlignment w:val="baseline"/>
        <w:rPr>
          <w:color w:val="000000" w:themeColor="text1"/>
          <w:sz w:val="20"/>
          <w:szCs w:val="20"/>
        </w:rPr>
      </w:pPr>
      <w:r w:rsidRPr="002E7683">
        <w:rPr>
          <w:color w:val="000000" w:themeColor="text1"/>
          <w:sz w:val="20"/>
          <w:szCs w:val="20"/>
        </w:rPr>
        <w:t xml:space="preserve">No obstante, es necesario recordar que para paralizarse el procedimiento </w:t>
      </w:r>
      <w:r w:rsidR="00E76A84">
        <w:rPr>
          <w:color w:val="000000" w:themeColor="text1"/>
          <w:sz w:val="20"/>
          <w:szCs w:val="20"/>
        </w:rPr>
        <w:t>é</w:t>
      </w:r>
      <w:r w:rsidRPr="002E7683">
        <w:rPr>
          <w:color w:val="000000" w:themeColor="text1"/>
          <w:sz w:val="20"/>
          <w:szCs w:val="20"/>
        </w:rPr>
        <w:t>ste necesariamente ha debido iniciar formalmente para la contraparte, sea la persona o empresa accionada, y este hecho no ocurre sino después de que se le notifique y comunique formalmente el auto de apertura o inicio del procedimiento. Antes del inicio formal del procedimiento no podría jurídicamente operar la caducidad del procedimiento por la suspensión o parálisis de la instrucción del mismo.</w:t>
      </w:r>
    </w:p>
    <w:p w:rsidR="007532DE" w:rsidRPr="002E7683" w:rsidRDefault="007532DE" w:rsidP="007532DE">
      <w:pPr>
        <w:kinsoku w:val="0"/>
        <w:overflowPunct w:val="0"/>
        <w:ind w:left="851" w:right="851"/>
        <w:jc w:val="both"/>
        <w:textAlignment w:val="baseline"/>
        <w:rPr>
          <w:color w:val="000000" w:themeColor="text1"/>
          <w:sz w:val="20"/>
          <w:szCs w:val="20"/>
        </w:rPr>
      </w:pPr>
    </w:p>
    <w:p w:rsidR="007532DE" w:rsidRPr="002E7683" w:rsidRDefault="007532DE" w:rsidP="007532DE">
      <w:pPr>
        <w:kinsoku w:val="0"/>
        <w:overflowPunct w:val="0"/>
        <w:ind w:left="851" w:right="851"/>
        <w:jc w:val="both"/>
        <w:textAlignment w:val="baseline"/>
        <w:rPr>
          <w:color w:val="000000" w:themeColor="text1"/>
          <w:sz w:val="20"/>
          <w:szCs w:val="20"/>
        </w:rPr>
      </w:pPr>
      <w:r w:rsidRPr="002E7683">
        <w:rPr>
          <w:color w:val="000000" w:themeColor="text1"/>
          <w:sz w:val="20"/>
          <w:szCs w:val="20"/>
        </w:rPr>
        <w:t>Aunado a lo anterior, debe considerar el señor recurrente la diferencia existente entre la decisión de inicio y el inicio del procedimiento administrativo propiamente, según la posición de la Procuraduría General de la República (…)</w:t>
      </w:r>
    </w:p>
    <w:p w:rsidR="007532DE" w:rsidRPr="002E7683" w:rsidRDefault="007532DE" w:rsidP="007532DE">
      <w:pPr>
        <w:kinsoku w:val="0"/>
        <w:overflowPunct w:val="0"/>
        <w:ind w:left="851" w:right="851"/>
        <w:jc w:val="both"/>
        <w:textAlignment w:val="baseline"/>
        <w:rPr>
          <w:color w:val="000000" w:themeColor="text1"/>
          <w:sz w:val="20"/>
          <w:szCs w:val="20"/>
        </w:rPr>
      </w:pPr>
    </w:p>
    <w:p w:rsidR="007532DE" w:rsidRPr="002E7683" w:rsidRDefault="007532DE" w:rsidP="007532DE">
      <w:pPr>
        <w:kinsoku w:val="0"/>
        <w:overflowPunct w:val="0"/>
        <w:ind w:left="851" w:right="851"/>
        <w:jc w:val="both"/>
        <w:textAlignment w:val="baseline"/>
        <w:rPr>
          <w:color w:val="000000" w:themeColor="text1"/>
          <w:sz w:val="20"/>
          <w:szCs w:val="20"/>
        </w:rPr>
      </w:pPr>
      <w:r w:rsidRPr="002E7683">
        <w:rPr>
          <w:color w:val="000000" w:themeColor="text1"/>
          <w:sz w:val="20"/>
          <w:szCs w:val="20"/>
        </w:rPr>
        <w:t>A lo referido en cuanto a que el articulo XII del Contrato de Concesión va m</w:t>
      </w:r>
      <w:r w:rsidR="001D228E">
        <w:rPr>
          <w:color w:val="000000" w:themeColor="text1"/>
          <w:sz w:val="20"/>
          <w:szCs w:val="20"/>
        </w:rPr>
        <w:t>á</w:t>
      </w:r>
      <w:r w:rsidRPr="002E7683">
        <w:rPr>
          <w:color w:val="000000" w:themeColor="text1"/>
          <w:sz w:val="20"/>
          <w:szCs w:val="20"/>
        </w:rPr>
        <w:t>s all</w:t>
      </w:r>
      <w:r w:rsidR="001D228E">
        <w:rPr>
          <w:color w:val="000000" w:themeColor="text1"/>
          <w:sz w:val="20"/>
          <w:szCs w:val="20"/>
        </w:rPr>
        <w:t>á</w:t>
      </w:r>
      <w:r w:rsidRPr="002E7683">
        <w:rPr>
          <w:color w:val="000000" w:themeColor="text1"/>
          <w:sz w:val="20"/>
          <w:szCs w:val="20"/>
        </w:rPr>
        <w:t xml:space="preserve"> de lo que disponen las leyes y que tal situación genera una violación a los principios de legalidad y reserva de ley, por lo que tales disposiciones no resul</w:t>
      </w:r>
      <w:r w:rsidR="001D228E">
        <w:rPr>
          <w:color w:val="000000" w:themeColor="text1"/>
          <w:sz w:val="20"/>
          <w:szCs w:val="20"/>
        </w:rPr>
        <w:t xml:space="preserve">tan aplicables en su </w:t>
      </w:r>
      <w:r w:rsidR="001D228E">
        <w:rPr>
          <w:color w:val="000000" w:themeColor="text1"/>
          <w:sz w:val="20"/>
          <w:szCs w:val="20"/>
        </w:rPr>
        <w:lastRenderedPageBreak/>
        <w:t>contra por</w:t>
      </w:r>
      <w:r w:rsidRPr="002E7683">
        <w:rPr>
          <w:color w:val="000000" w:themeColor="text1"/>
          <w:sz w:val="20"/>
          <w:szCs w:val="20"/>
        </w:rPr>
        <w:t xml:space="preserve"> lo que todo lo procedido está viciado de nulidad absoluta, debe considerarse que el Consejo de Transporte Público se creó por la Ley Reguladora del Servicio Público de Transporte Remunerado de Personas en Vehículos en la Modalidad Taxi, N° 7969, para resolver los asuntos sometidos a su conocimiento en materia de transporte público. Así mismo, y según lo establecido por la Procuraduría General de la Rep</w:t>
      </w:r>
      <w:r w:rsidR="001D228E">
        <w:rPr>
          <w:color w:val="000000" w:themeColor="text1"/>
          <w:sz w:val="20"/>
          <w:szCs w:val="20"/>
        </w:rPr>
        <w:t>ú</w:t>
      </w:r>
      <w:r w:rsidRPr="002E7683">
        <w:rPr>
          <w:color w:val="000000" w:themeColor="text1"/>
          <w:sz w:val="20"/>
          <w:szCs w:val="20"/>
        </w:rPr>
        <w:t xml:space="preserve">blica mediante su criterio C-037-2000 en relación con la Ley N° 7969 y la Ley N° 3503 </w:t>
      </w:r>
      <w:r w:rsidRPr="002E7683">
        <w:rPr>
          <w:i/>
          <w:iCs/>
          <w:color w:val="000000" w:themeColor="text1"/>
          <w:sz w:val="20"/>
          <w:szCs w:val="20"/>
        </w:rPr>
        <w:t xml:space="preserve">"Ley Reguladora del Transporte Remunerado de Personas en Vehículos Automotores" </w:t>
      </w:r>
      <w:r w:rsidR="001D228E">
        <w:rPr>
          <w:color w:val="000000" w:themeColor="text1"/>
          <w:sz w:val="20"/>
          <w:szCs w:val="20"/>
        </w:rPr>
        <w:t>é</w:t>
      </w:r>
      <w:r w:rsidRPr="002E7683">
        <w:rPr>
          <w:color w:val="000000" w:themeColor="text1"/>
          <w:sz w:val="20"/>
          <w:szCs w:val="20"/>
        </w:rPr>
        <w:t>ste Consejo es el encargado de aplicar y regular el transporte reenumerado de personas en vehículos automotores en la modalidad de ruta regular y servicios especiales, a través de su Junta Directiva como su órgano supremo.</w:t>
      </w:r>
    </w:p>
    <w:p w:rsidR="007532DE" w:rsidRPr="002E7683" w:rsidRDefault="007532DE" w:rsidP="007532DE">
      <w:pPr>
        <w:kinsoku w:val="0"/>
        <w:overflowPunct w:val="0"/>
        <w:ind w:left="851" w:right="851"/>
        <w:jc w:val="both"/>
        <w:textAlignment w:val="baseline"/>
        <w:rPr>
          <w:color w:val="000000" w:themeColor="text1"/>
          <w:sz w:val="20"/>
          <w:szCs w:val="20"/>
        </w:rPr>
      </w:pPr>
    </w:p>
    <w:p w:rsidR="007532DE" w:rsidRPr="002E7683" w:rsidRDefault="007532DE" w:rsidP="007532DE">
      <w:pPr>
        <w:autoSpaceDE w:val="0"/>
        <w:autoSpaceDN w:val="0"/>
        <w:adjustRightInd w:val="0"/>
        <w:ind w:left="851" w:right="851"/>
        <w:jc w:val="both"/>
        <w:rPr>
          <w:color w:val="000000" w:themeColor="text1"/>
          <w:sz w:val="20"/>
          <w:szCs w:val="20"/>
        </w:rPr>
      </w:pPr>
      <w:r w:rsidRPr="002E7683">
        <w:rPr>
          <w:color w:val="000000" w:themeColor="text1"/>
          <w:sz w:val="20"/>
          <w:szCs w:val="20"/>
        </w:rPr>
        <w:t xml:space="preserve">De esta manera, habida cuenta de los plazos desde que tuvo lugar el inicio del procedimiento administrativo que aquí nos ocupa, no ha ocurrido la caducidad ni la nulidad que invoca la parte actora y por ello, estos argumentos han de ser rechazados, y al no existir los vicios manifestados por el recurrente en sus alegatos tampoco opera la suspensión e ineficacia de lo ordenado. </w:t>
      </w:r>
    </w:p>
    <w:p w:rsidR="007532DE" w:rsidRPr="002E7683" w:rsidRDefault="007532DE" w:rsidP="007532DE">
      <w:pPr>
        <w:autoSpaceDE w:val="0"/>
        <w:autoSpaceDN w:val="0"/>
        <w:adjustRightInd w:val="0"/>
        <w:ind w:left="851" w:right="851"/>
        <w:jc w:val="both"/>
        <w:rPr>
          <w:color w:val="000000" w:themeColor="text1"/>
          <w:sz w:val="20"/>
          <w:szCs w:val="20"/>
        </w:rPr>
      </w:pPr>
    </w:p>
    <w:p w:rsidR="007532DE" w:rsidRPr="002E7683" w:rsidRDefault="007532DE" w:rsidP="007532DE">
      <w:pPr>
        <w:kinsoku w:val="0"/>
        <w:overflowPunct w:val="0"/>
        <w:ind w:left="851" w:right="851"/>
        <w:jc w:val="center"/>
        <w:textAlignment w:val="baseline"/>
        <w:rPr>
          <w:b/>
          <w:bCs/>
          <w:color w:val="000000" w:themeColor="text1"/>
          <w:sz w:val="20"/>
          <w:szCs w:val="20"/>
        </w:rPr>
      </w:pPr>
      <w:r w:rsidRPr="002E7683">
        <w:rPr>
          <w:b/>
          <w:bCs/>
          <w:color w:val="000000" w:themeColor="text1"/>
          <w:sz w:val="20"/>
          <w:szCs w:val="20"/>
        </w:rPr>
        <w:t>POR TANTO.</w:t>
      </w:r>
    </w:p>
    <w:p w:rsidR="007532DE" w:rsidRPr="002E7683" w:rsidRDefault="007532DE" w:rsidP="007532DE">
      <w:pPr>
        <w:kinsoku w:val="0"/>
        <w:overflowPunct w:val="0"/>
        <w:ind w:left="851" w:right="851"/>
        <w:jc w:val="center"/>
        <w:textAlignment w:val="baseline"/>
        <w:rPr>
          <w:b/>
          <w:bCs/>
          <w:color w:val="000000" w:themeColor="text1"/>
          <w:sz w:val="20"/>
          <w:szCs w:val="20"/>
        </w:rPr>
      </w:pPr>
    </w:p>
    <w:p w:rsidR="007532DE" w:rsidRPr="002E7683" w:rsidRDefault="007532DE" w:rsidP="007532DE">
      <w:pPr>
        <w:kinsoku w:val="0"/>
        <w:overflowPunct w:val="0"/>
        <w:ind w:left="851" w:right="851"/>
        <w:jc w:val="both"/>
        <w:textAlignment w:val="baseline"/>
        <w:rPr>
          <w:color w:val="000000" w:themeColor="text1"/>
          <w:sz w:val="20"/>
          <w:szCs w:val="20"/>
        </w:rPr>
      </w:pPr>
      <w:r w:rsidRPr="002E7683">
        <w:rPr>
          <w:color w:val="000000" w:themeColor="text1"/>
          <w:sz w:val="20"/>
          <w:szCs w:val="20"/>
        </w:rPr>
        <w:t>En virtud de las consideraciones de hecho y de derecho realizadas, esta Dirección de Asuntos Jurídicos recomienda a la Junta Directiva lo siguiente:</w:t>
      </w:r>
    </w:p>
    <w:p w:rsidR="007532DE" w:rsidRPr="002E7683" w:rsidRDefault="007532DE" w:rsidP="007532DE">
      <w:pPr>
        <w:kinsoku w:val="0"/>
        <w:overflowPunct w:val="0"/>
        <w:ind w:left="851" w:right="851"/>
        <w:jc w:val="both"/>
        <w:textAlignment w:val="baseline"/>
        <w:rPr>
          <w:color w:val="000000" w:themeColor="text1"/>
          <w:sz w:val="20"/>
          <w:szCs w:val="20"/>
        </w:rPr>
      </w:pPr>
    </w:p>
    <w:p w:rsidR="007532DE" w:rsidRPr="002E7683" w:rsidRDefault="007532DE" w:rsidP="007532DE">
      <w:pPr>
        <w:pStyle w:val="Prrafodelista"/>
        <w:numPr>
          <w:ilvl w:val="0"/>
          <w:numId w:val="28"/>
        </w:numPr>
        <w:kinsoku w:val="0"/>
        <w:overflowPunct w:val="0"/>
        <w:ind w:right="851"/>
        <w:jc w:val="both"/>
        <w:textAlignment w:val="baseline"/>
        <w:rPr>
          <w:color w:val="000000" w:themeColor="text1"/>
        </w:rPr>
      </w:pPr>
      <w:r w:rsidRPr="002E7683">
        <w:rPr>
          <w:color w:val="000000" w:themeColor="text1"/>
        </w:rPr>
        <w:t xml:space="preserve">Rechazar por extemporáneo el recurso de revocatoria interpuesto por el señor </w:t>
      </w:r>
      <w:proofErr w:type="spellStart"/>
      <w:r w:rsidR="00C749B9">
        <w:rPr>
          <w:color w:val="000000" w:themeColor="text1"/>
        </w:rPr>
        <w:t>JEPQ</w:t>
      </w:r>
      <w:proofErr w:type="spellEnd"/>
      <w:r w:rsidRPr="002E7683">
        <w:rPr>
          <w:color w:val="000000" w:themeColor="text1"/>
        </w:rPr>
        <w:t>, c</w:t>
      </w:r>
      <w:r w:rsidR="001D228E">
        <w:rPr>
          <w:color w:val="000000" w:themeColor="text1"/>
        </w:rPr>
        <w:t>é</w:t>
      </w:r>
      <w:r w:rsidRPr="002E7683">
        <w:rPr>
          <w:color w:val="000000" w:themeColor="text1"/>
        </w:rPr>
        <w:t>dula 1-652-</w:t>
      </w:r>
      <w:r w:rsidRPr="002E7683">
        <w:rPr>
          <w:color w:val="000000" w:themeColor="text1"/>
          <w:vertAlign w:val="subscript"/>
        </w:rPr>
        <w:t>.</w:t>
      </w:r>
      <w:r w:rsidRPr="002E7683">
        <w:rPr>
          <w:color w:val="000000" w:themeColor="text1"/>
        </w:rPr>
        <w:t>079, en contra el art</w:t>
      </w:r>
      <w:r w:rsidR="001D228E">
        <w:rPr>
          <w:color w:val="000000" w:themeColor="text1"/>
        </w:rPr>
        <w:t>í</w:t>
      </w:r>
      <w:r w:rsidRPr="002E7683">
        <w:rPr>
          <w:color w:val="000000" w:themeColor="text1"/>
        </w:rPr>
        <w:t>culo 6.9.10 de la sesión extraordinaria 18-2010 del 23 de marzo de 2010.</w:t>
      </w:r>
    </w:p>
    <w:p w:rsidR="007532DE" w:rsidRPr="002E7683" w:rsidRDefault="007532DE" w:rsidP="007532DE">
      <w:pPr>
        <w:widowControl w:val="0"/>
        <w:numPr>
          <w:ilvl w:val="0"/>
          <w:numId w:val="28"/>
        </w:numPr>
        <w:kinsoku w:val="0"/>
        <w:overflowPunct w:val="0"/>
        <w:ind w:right="851"/>
        <w:jc w:val="both"/>
        <w:textAlignment w:val="baseline"/>
        <w:rPr>
          <w:color w:val="000000" w:themeColor="text1"/>
          <w:spacing w:val="2"/>
          <w:sz w:val="20"/>
          <w:szCs w:val="20"/>
        </w:rPr>
      </w:pPr>
      <w:r w:rsidRPr="002E7683">
        <w:rPr>
          <w:color w:val="000000" w:themeColor="text1"/>
          <w:spacing w:val="2"/>
          <w:sz w:val="20"/>
          <w:szCs w:val="20"/>
        </w:rPr>
        <w:t>Igualmente y al no existir los vicios manifestados por el recurrente en sus alegatos, se recomienda rechazar el incidente de suspensión e ineficacia de lo ordenado.</w:t>
      </w:r>
    </w:p>
    <w:p w:rsidR="00DA5451" w:rsidRPr="002E7683" w:rsidRDefault="007532DE" w:rsidP="007532DE">
      <w:pPr>
        <w:widowControl w:val="0"/>
        <w:numPr>
          <w:ilvl w:val="0"/>
          <w:numId w:val="28"/>
        </w:numPr>
        <w:kinsoku w:val="0"/>
        <w:overflowPunct w:val="0"/>
        <w:ind w:right="851"/>
        <w:jc w:val="both"/>
        <w:textAlignment w:val="baseline"/>
        <w:rPr>
          <w:color w:val="000000" w:themeColor="text1"/>
          <w:sz w:val="20"/>
          <w:szCs w:val="20"/>
        </w:rPr>
      </w:pPr>
      <w:r w:rsidRPr="002E7683">
        <w:rPr>
          <w:color w:val="000000" w:themeColor="text1"/>
          <w:sz w:val="20"/>
          <w:szCs w:val="20"/>
        </w:rPr>
        <w:t xml:space="preserve">Elevar el recurso de apelación en subsidio a la Junta Directiva del Consejo de Transporte Público por ser de su competencia. </w:t>
      </w:r>
      <w:r w:rsidR="00DA5451" w:rsidRPr="002E7683">
        <w:rPr>
          <w:color w:val="000000" w:themeColor="text1"/>
          <w:sz w:val="20"/>
          <w:szCs w:val="20"/>
        </w:rPr>
        <w:t xml:space="preserve">(…)”. (Léanse los folios del </w:t>
      </w:r>
      <w:r w:rsidRPr="002E7683">
        <w:rPr>
          <w:color w:val="000000" w:themeColor="text1"/>
          <w:sz w:val="20"/>
          <w:szCs w:val="20"/>
        </w:rPr>
        <w:t>1 al 3, 10 y del 44</w:t>
      </w:r>
      <w:r w:rsidR="00DA5451" w:rsidRPr="002E7683">
        <w:rPr>
          <w:color w:val="000000" w:themeColor="text1"/>
          <w:sz w:val="20"/>
          <w:szCs w:val="20"/>
        </w:rPr>
        <w:t xml:space="preserve"> al </w:t>
      </w:r>
      <w:r w:rsidRPr="002E7683">
        <w:rPr>
          <w:color w:val="000000" w:themeColor="text1"/>
          <w:sz w:val="20"/>
          <w:szCs w:val="20"/>
        </w:rPr>
        <w:t>46</w:t>
      </w:r>
      <w:r w:rsidR="00DA5451" w:rsidRPr="002E7683">
        <w:rPr>
          <w:color w:val="000000" w:themeColor="text1"/>
          <w:sz w:val="20"/>
          <w:szCs w:val="20"/>
        </w:rPr>
        <w:t xml:space="preserve"> del expediente administrativo </w:t>
      </w:r>
      <w:proofErr w:type="spellStart"/>
      <w:r w:rsidR="00DA5451" w:rsidRPr="002E7683">
        <w:rPr>
          <w:color w:val="000000" w:themeColor="text1"/>
          <w:sz w:val="20"/>
          <w:szCs w:val="20"/>
        </w:rPr>
        <w:t>TAT</w:t>
      </w:r>
      <w:proofErr w:type="spellEnd"/>
      <w:r w:rsidR="00DA5451" w:rsidRPr="002E7683">
        <w:rPr>
          <w:color w:val="000000" w:themeColor="text1"/>
          <w:sz w:val="20"/>
          <w:szCs w:val="20"/>
        </w:rPr>
        <w:t>-2</w:t>
      </w:r>
      <w:r w:rsidRPr="002E7683">
        <w:rPr>
          <w:color w:val="000000" w:themeColor="text1"/>
          <w:sz w:val="20"/>
          <w:szCs w:val="20"/>
        </w:rPr>
        <w:t>8</w:t>
      </w:r>
      <w:r w:rsidR="00DA5451" w:rsidRPr="002E7683">
        <w:rPr>
          <w:color w:val="000000" w:themeColor="text1"/>
          <w:sz w:val="20"/>
          <w:szCs w:val="20"/>
        </w:rPr>
        <w:t>8-14)</w:t>
      </w:r>
    </w:p>
    <w:p w:rsidR="00DA5451" w:rsidRPr="00972FB9" w:rsidRDefault="00DA5451" w:rsidP="00DA5451">
      <w:pPr>
        <w:pStyle w:val="Textoindependiente"/>
        <w:spacing w:after="0"/>
        <w:jc w:val="both"/>
        <w:rPr>
          <w:b/>
          <w:color w:val="000000" w:themeColor="text1"/>
          <w:sz w:val="20"/>
          <w:szCs w:val="20"/>
        </w:rPr>
      </w:pPr>
    </w:p>
    <w:p w:rsidR="007532DE" w:rsidRPr="00972FB9" w:rsidRDefault="007532DE" w:rsidP="007532DE">
      <w:pPr>
        <w:pStyle w:val="Sinespaciado"/>
        <w:spacing w:line="276" w:lineRule="auto"/>
        <w:jc w:val="both"/>
        <w:rPr>
          <w:rFonts w:ascii="Times New Roman" w:eastAsia="Times New Roman" w:hAnsi="Times New Roman"/>
          <w:color w:val="000000" w:themeColor="text1"/>
          <w:sz w:val="24"/>
          <w:szCs w:val="24"/>
          <w:lang w:eastAsia="es-ES"/>
        </w:rPr>
      </w:pPr>
      <w:r w:rsidRPr="00972FB9">
        <w:rPr>
          <w:rFonts w:ascii="Times New Roman" w:eastAsia="Times New Roman" w:hAnsi="Times New Roman"/>
          <w:color w:val="000000" w:themeColor="text1"/>
          <w:sz w:val="24"/>
          <w:szCs w:val="24"/>
          <w:lang w:eastAsia="es-ES"/>
        </w:rPr>
        <w:t xml:space="preserve">En razón de lo anterior, la Junta Directiva del Consejo de Transporte Público, dispone </w:t>
      </w:r>
      <w:r w:rsidR="00117289" w:rsidRPr="00972FB9">
        <w:rPr>
          <w:rFonts w:ascii="Times New Roman" w:eastAsia="Times New Roman" w:hAnsi="Times New Roman"/>
          <w:color w:val="000000" w:themeColor="text1"/>
          <w:sz w:val="24"/>
          <w:szCs w:val="24"/>
          <w:lang w:eastAsia="es-ES"/>
        </w:rPr>
        <w:t xml:space="preserve">aprobar la totalidad de las recomendaciones emitidas en el oficio </w:t>
      </w:r>
      <w:proofErr w:type="spellStart"/>
      <w:r w:rsidR="00117289" w:rsidRPr="00972FB9">
        <w:rPr>
          <w:rFonts w:ascii="Times New Roman" w:eastAsia="Times New Roman" w:hAnsi="Times New Roman"/>
          <w:color w:val="000000" w:themeColor="text1"/>
          <w:sz w:val="24"/>
          <w:szCs w:val="24"/>
          <w:lang w:eastAsia="es-ES"/>
        </w:rPr>
        <w:t>DAJ</w:t>
      </w:r>
      <w:proofErr w:type="spellEnd"/>
      <w:r w:rsidR="00117289" w:rsidRPr="00972FB9">
        <w:rPr>
          <w:rFonts w:ascii="Times New Roman" w:eastAsia="Times New Roman" w:hAnsi="Times New Roman"/>
          <w:color w:val="000000" w:themeColor="text1"/>
          <w:sz w:val="24"/>
          <w:szCs w:val="24"/>
          <w:lang w:eastAsia="es-ES"/>
        </w:rPr>
        <w:t xml:space="preserve">-20103695 emitido por la Dirección de Asuntos Jurídicos </w:t>
      </w:r>
      <w:r w:rsidRPr="00972FB9">
        <w:rPr>
          <w:rFonts w:ascii="Times New Roman" w:eastAsia="Times New Roman" w:hAnsi="Times New Roman"/>
          <w:color w:val="000000" w:themeColor="text1"/>
          <w:sz w:val="24"/>
          <w:szCs w:val="24"/>
          <w:lang w:eastAsia="es-ES"/>
        </w:rPr>
        <w:t xml:space="preserve"> </w:t>
      </w:r>
      <w:r w:rsidR="00117289" w:rsidRPr="00972FB9">
        <w:rPr>
          <w:rFonts w:ascii="Times New Roman" w:eastAsia="Times New Roman" w:hAnsi="Times New Roman"/>
          <w:color w:val="000000" w:themeColor="text1"/>
          <w:sz w:val="24"/>
          <w:szCs w:val="24"/>
          <w:lang w:eastAsia="es-ES"/>
        </w:rPr>
        <w:t>y rechazar por extemporáneo el recurso.</w:t>
      </w:r>
    </w:p>
    <w:p w:rsidR="00DA5451" w:rsidRPr="00972FB9" w:rsidRDefault="00DA5451" w:rsidP="00DA5451">
      <w:pPr>
        <w:pStyle w:val="Textoindependiente"/>
        <w:spacing w:after="0"/>
        <w:jc w:val="both"/>
        <w:rPr>
          <w:b/>
          <w:color w:val="000000" w:themeColor="text1"/>
        </w:rPr>
      </w:pPr>
    </w:p>
    <w:p w:rsidR="007532DE" w:rsidRPr="00972FB9" w:rsidRDefault="007532DE" w:rsidP="00DA5451">
      <w:pPr>
        <w:pStyle w:val="Textoindependiente"/>
        <w:spacing w:after="0"/>
        <w:jc w:val="both"/>
        <w:rPr>
          <w:b/>
          <w:color w:val="000000" w:themeColor="text1"/>
        </w:rPr>
      </w:pPr>
    </w:p>
    <w:p w:rsidR="003A31B4" w:rsidRPr="00972FB9" w:rsidRDefault="003A31B4" w:rsidP="003A31B4">
      <w:pPr>
        <w:spacing w:line="276" w:lineRule="auto"/>
        <w:jc w:val="both"/>
        <w:rPr>
          <w:b/>
          <w:i/>
          <w:color w:val="000000" w:themeColor="text1"/>
        </w:rPr>
      </w:pPr>
      <w:r w:rsidRPr="00972FB9">
        <w:rPr>
          <w:b/>
          <w:color w:val="000000" w:themeColor="text1"/>
        </w:rPr>
        <w:t>CUARTO.-</w:t>
      </w:r>
      <w:r w:rsidRPr="00972FB9">
        <w:rPr>
          <w:b/>
          <w:color w:val="000000" w:themeColor="text1"/>
        </w:rPr>
        <w:tab/>
      </w:r>
      <w:r w:rsidRPr="00972FB9">
        <w:rPr>
          <w:color w:val="000000" w:themeColor="text1"/>
        </w:rPr>
        <w:t>Recibido el caso por este Tribunal y una vez revisados los antecedentes remitidos por el Consejo de Transporte Público, se determinó que los atestados recibidos no contemplaban la totalidad de los documentos necesarios para el estudio, valoración y definición del caso elevado, por lo que el Tribunal Administrativo de Transporte, mediante la Prevención N° 1 de las ocho horas con quince minutos del cinco de octubre del dos mil quince, notificada el día 6 de octubre del 2015, previene a la Dirección Ejecutiva del Consejo de Transporte Público, que aporte entre otros documentos “</w:t>
      </w:r>
      <w:r w:rsidR="00317FA8" w:rsidRPr="00972FB9">
        <w:rPr>
          <w:b/>
          <w:i/>
          <w:color w:val="000000" w:themeColor="text1"/>
          <w:sz w:val="22"/>
          <w:szCs w:val="22"/>
        </w:rPr>
        <w:t>copia certificada, con fecha de recibido visible los recursos interpuestos por el recurrente contra el artículo de cita.</w:t>
      </w:r>
      <w:r w:rsidR="00317FA8" w:rsidRPr="00972FB9">
        <w:rPr>
          <w:b/>
          <w:i/>
          <w:color w:val="000000" w:themeColor="text1"/>
        </w:rPr>
        <w:t>”</w:t>
      </w:r>
    </w:p>
    <w:p w:rsidR="003A31B4" w:rsidRPr="00972FB9" w:rsidRDefault="003A31B4" w:rsidP="003A31B4">
      <w:pPr>
        <w:spacing w:line="276" w:lineRule="auto"/>
        <w:rPr>
          <w:color w:val="000000" w:themeColor="text1"/>
        </w:rPr>
      </w:pPr>
    </w:p>
    <w:p w:rsidR="00555432" w:rsidRPr="00972FB9" w:rsidRDefault="003A31B4" w:rsidP="00555432">
      <w:pPr>
        <w:spacing w:line="276" w:lineRule="auto"/>
        <w:jc w:val="both"/>
        <w:rPr>
          <w:color w:val="000000" w:themeColor="text1"/>
        </w:rPr>
      </w:pPr>
      <w:r w:rsidRPr="00972FB9">
        <w:rPr>
          <w:color w:val="000000" w:themeColor="text1"/>
        </w:rPr>
        <w:t xml:space="preserve">Transcurrido el plazo otorgado, no se recibió respuesta, por lo que nuevamente mediante Prevención N° 2 de las </w:t>
      </w:r>
      <w:r w:rsidR="00317FA8" w:rsidRPr="00972FB9">
        <w:rPr>
          <w:color w:val="000000" w:themeColor="text1"/>
        </w:rPr>
        <w:t>trece</w:t>
      </w:r>
      <w:r w:rsidRPr="00972FB9">
        <w:rPr>
          <w:color w:val="000000" w:themeColor="text1"/>
        </w:rPr>
        <w:t xml:space="preserve"> horas con </w:t>
      </w:r>
      <w:r w:rsidR="00317FA8" w:rsidRPr="00972FB9">
        <w:rPr>
          <w:color w:val="000000" w:themeColor="text1"/>
        </w:rPr>
        <w:t>quince</w:t>
      </w:r>
      <w:r w:rsidRPr="00972FB9">
        <w:rPr>
          <w:color w:val="000000" w:themeColor="text1"/>
        </w:rPr>
        <w:t xml:space="preserve"> minutos del veinti</w:t>
      </w:r>
      <w:r w:rsidR="00317FA8" w:rsidRPr="00972FB9">
        <w:rPr>
          <w:color w:val="000000" w:themeColor="text1"/>
        </w:rPr>
        <w:t>dós</w:t>
      </w:r>
      <w:r w:rsidRPr="00972FB9">
        <w:rPr>
          <w:color w:val="000000" w:themeColor="text1"/>
        </w:rPr>
        <w:t xml:space="preserve"> de </w:t>
      </w:r>
      <w:r w:rsidR="00317FA8" w:rsidRPr="00972FB9">
        <w:rPr>
          <w:color w:val="000000" w:themeColor="text1"/>
        </w:rPr>
        <w:t>octubre</w:t>
      </w:r>
      <w:r w:rsidRPr="00972FB9">
        <w:rPr>
          <w:color w:val="000000" w:themeColor="text1"/>
        </w:rPr>
        <w:t xml:space="preserve"> del dos mil </w:t>
      </w:r>
      <w:r w:rsidR="001D228E">
        <w:rPr>
          <w:color w:val="000000" w:themeColor="text1"/>
        </w:rPr>
        <w:t>quince</w:t>
      </w:r>
      <w:r w:rsidRPr="00972FB9">
        <w:rPr>
          <w:color w:val="000000" w:themeColor="text1"/>
        </w:rPr>
        <w:t xml:space="preserve">, </w:t>
      </w:r>
      <w:r w:rsidRPr="00972FB9">
        <w:rPr>
          <w:i/>
          <w:color w:val="000000" w:themeColor="text1"/>
        </w:rPr>
        <w:t xml:space="preserve">notificada el </w:t>
      </w:r>
      <w:r w:rsidR="00317FA8" w:rsidRPr="00972FB9">
        <w:rPr>
          <w:i/>
          <w:color w:val="000000" w:themeColor="text1"/>
        </w:rPr>
        <w:t>29</w:t>
      </w:r>
      <w:r w:rsidRPr="00972FB9">
        <w:rPr>
          <w:i/>
          <w:color w:val="000000" w:themeColor="text1"/>
        </w:rPr>
        <w:t xml:space="preserve"> de </w:t>
      </w:r>
      <w:r w:rsidR="00317FA8" w:rsidRPr="00972FB9">
        <w:rPr>
          <w:i/>
          <w:color w:val="000000" w:themeColor="text1"/>
        </w:rPr>
        <w:t>octubre</w:t>
      </w:r>
      <w:r w:rsidRPr="00972FB9">
        <w:rPr>
          <w:i/>
          <w:color w:val="000000" w:themeColor="text1"/>
        </w:rPr>
        <w:t xml:space="preserve"> del 2015</w:t>
      </w:r>
      <w:r w:rsidRPr="00972FB9">
        <w:rPr>
          <w:color w:val="000000" w:themeColor="text1"/>
        </w:rPr>
        <w:t xml:space="preserve">;  Prevención N° 3 de las </w:t>
      </w:r>
      <w:r w:rsidR="00317FA8" w:rsidRPr="00972FB9">
        <w:rPr>
          <w:color w:val="000000" w:themeColor="text1"/>
        </w:rPr>
        <w:t>quince</w:t>
      </w:r>
      <w:r w:rsidRPr="00972FB9">
        <w:rPr>
          <w:color w:val="000000" w:themeColor="text1"/>
        </w:rPr>
        <w:t xml:space="preserve"> horas con </w:t>
      </w:r>
      <w:r w:rsidR="00317FA8" w:rsidRPr="00972FB9">
        <w:rPr>
          <w:color w:val="000000" w:themeColor="text1"/>
        </w:rPr>
        <w:t>quince</w:t>
      </w:r>
      <w:r w:rsidRPr="00972FB9">
        <w:rPr>
          <w:color w:val="000000" w:themeColor="text1"/>
        </w:rPr>
        <w:t xml:space="preserve"> minutos del </w:t>
      </w:r>
      <w:r w:rsidR="00317FA8" w:rsidRPr="00972FB9">
        <w:rPr>
          <w:color w:val="000000" w:themeColor="text1"/>
        </w:rPr>
        <w:t>diez</w:t>
      </w:r>
      <w:r w:rsidRPr="00972FB9">
        <w:rPr>
          <w:color w:val="000000" w:themeColor="text1"/>
        </w:rPr>
        <w:t xml:space="preserve"> de </w:t>
      </w:r>
      <w:r w:rsidR="00317FA8" w:rsidRPr="00972FB9">
        <w:rPr>
          <w:color w:val="000000" w:themeColor="text1"/>
        </w:rPr>
        <w:t xml:space="preserve">noviembre </w:t>
      </w:r>
      <w:r w:rsidRPr="00972FB9">
        <w:rPr>
          <w:color w:val="000000" w:themeColor="text1"/>
        </w:rPr>
        <w:t xml:space="preserve">del dos mil quince, </w:t>
      </w:r>
      <w:r w:rsidRPr="00972FB9">
        <w:rPr>
          <w:i/>
          <w:color w:val="000000" w:themeColor="text1"/>
        </w:rPr>
        <w:t xml:space="preserve">notificada el </w:t>
      </w:r>
      <w:r w:rsidR="00317FA8" w:rsidRPr="00972FB9">
        <w:rPr>
          <w:i/>
          <w:color w:val="000000" w:themeColor="text1"/>
        </w:rPr>
        <w:t>12</w:t>
      </w:r>
      <w:r w:rsidRPr="00972FB9">
        <w:rPr>
          <w:i/>
          <w:color w:val="000000" w:themeColor="text1"/>
        </w:rPr>
        <w:t xml:space="preserve"> de </w:t>
      </w:r>
      <w:r w:rsidR="00317FA8" w:rsidRPr="00972FB9">
        <w:rPr>
          <w:i/>
          <w:color w:val="000000" w:themeColor="text1"/>
        </w:rPr>
        <w:t>noviembre</w:t>
      </w:r>
      <w:r w:rsidRPr="00972FB9">
        <w:rPr>
          <w:i/>
          <w:color w:val="000000" w:themeColor="text1"/>
        </w:rPr>
        <w:t xml:space="preserve"> del </w:t>
      </w:r>
      <w:r w:rsidRPr="00972FB9">
        <w:rPr>
          <w:i/>
          <w:color w:val="000000" w:themeColor="text1"/>
        </w:rPr>
        <w:lastRenderedPageBreak/>
        <w:t>2015</w:t>
      </w:r>
      <w:r w:rsidR="00317FA8" w:rsidRPr="00972FB9">
        <w:rPr>
          <w:color w:val="000000" w:themeColor="text1"/>
        </w:rPr>
        <w:t xml:space="preserve">, ante esta última prevención la Dirección de Asuntos Jurídicos mediante oficio </w:t>
      </w:r>
      <w:proofErr w:type="spellStart"/>
      <w:r w:rsidR="00317FA8" w:rsidRPr="00972FB9">
        <w:rPr>
          <w:color w:val="000000" w:themeColor="text1"/>
        </w:rPr>
        <w:t>DAJ</w:t>
      </w:r>
      <w:proofErr w:type="spellEnd"/>
      <w:r w:rsidR="00317FA8" w:rsidRPr="00972FB9">
        <w:rPr>
          <w:color w:val="000000" w:themeColor="text1"/>
        </w:rPr>
        <w:t xml:space="preserve">-2015-003973 del 23 de noviembre del 2015, remite certificación del expediente </w:t>
      </w:r>
      <w:r w:rsidR="00555432" w:rsidRPr="00972FB9">
        <w:rPr>
          <w:color w:val="000000" w:themeColor="text1"/>
        </w:rPr>
        <w:t>administrativo</w:t>
      </w:r>
      <w:r w:rsidR="00317FA8" w:rsidRPr="00972FB9">
        <w:rPr>
          <w:color w:val="000000" w:themeColor="text1"/>
        </w:rPr>
        <w:t xml:space="preserve"> </w:t>
      </w:r>
      <w:r w:rsidR="00555432" w:rsidRPr="00972FB9">
        <w:rPr>
          <w:color w:val="000000" w:themeColor="text1"/>
        </w:rPr>
        <w:t>número 2010-</w:t>
      </w:r>
      <w:r w:rsidR="000B4C1A">
        <w:rPr>
          <w:color w:val="000000" w:themeColor="text1"/>
        </w:rPr>
        <w:t>…</w:t>
      </w:r>
      <w:r w:rsidR="00555432" w:rsidRPr="00972FB9">
        <w:rPr>
          <w:color w:val="000000" w:themeColor="text1"/>
        </w:rPr>
        <w:t>-T, “</w:t>
      </w:r>
      <w:r w:rsidR="00555432" w:rsidRPr="00972FB9">
        <w:rPr>
          <w:i/>
          <w:color w:val="000000" w:themeColor="text1"/>
        </w:rPr>
        <w:t xml:space="preserve">seguido contra la concesión de Taxi </w:t>
      </w:r>
      <w:proofErr w:type="spellStart"/>
      <w:r w:rsidR="00555432" w:rsidRPr="00972FB9">
        <w:rPr>
          <w:i/>
          <w:color w:val="000000" w:themeColor="text1"/>
        </w:rPr>
        <w:t>TSJ</w:t>
      </w:r>
      <w:proofErr w:type="spellEnd"/>
      <w:r w:rsidR="00555432" w:rsidRPr="00972FB9">
        <w:rPr>
          <w:i/>
          <w:color w:val="000000" w:themeColor="text1"/>
        </w:rPr>
        <w:t xml:space="preserve"> </w:t>
      </w:r>
      <w:r w:rsidR="000B4C1A">
        <w:rPr>
          <w:i/>
          <w:color w:val="000000" w:themeColor="text1"/>
        </w:rPr>
        <w:t>…</w:t>
      </w:r>
      <w:r w:rsidR="00555432" w:rsidRPr="00972FB9">
        <w:rPr>
          <w:color w:val="000000" w:themeColor="text1"/>
        </w:rPr>
        <w:t>”, el cual se encuentra desordenado, e incompleto, pues no aporta copia certificada de los recursos presentados por el recurrente, ni informa al respecto</w:t>
      </w:r>
      <w:r w:rsidRPr="00972FB9">
        <w:rPr>
          <w:color w:val="000000" w:themeColor="text1"/>
        </w:rPr>
        <w:t>.</w:t>
      </w:r>
      <w:r w:rsidR="00555432" w:rsidRPr="00972FB9">
        <w:rPr>
          <w:color w:val="000000" w:themeColor="text1"/>
        </w:rPr>
        <w:t xml:space="preserve"> (Léase los folios del 81 al 111 del expediente administrativo </w:t>
      </w:r>
      <w:proofErr w:type="spellStart"/>
      <w:r w:rsidR="00555432" w:rsidRPr="00972FB9">
        <w:rPr>
          <w:color w:val="000000" w:themeColor="text1"/>
        </w:rPr>
        <w:t>TAT</w:t>
      </w:r>
      <w:proofErr w:type="spellEnd"/>
      <w:r w:rsidR="00555432" w:rsidRPr="00972FB9">
        <w:rPr>
          <w:color w:val="000000" w:themeColor="text1"/>
        </w:rPr>
        <w:t>-288-1</w:t>
      </w:r>
      <w:r w:rsidR="001D228E">
        <w:rPr>
          <w:color w:val="000000" w:themeColor="text1"/>
        </w:rPr>
        <w:t>4</w:t>
      </w:r>
      <w:r w:rsidR="00555432" w:rsidRPr="00972FB9">
        <w:rPr>
          <w:color w:val="000000" w:themeColor="text1"/>
        </w:rPr>
        <w:t>)</w:t>
      </w:r>
    </w:p>
    <w:p w:rsidR="003A31B4" w:rsidRPr="00972FB9" w:rsidRDefault="003A31B4" w:rsidP="00555432">
      <w:pPr>
        <w:spacing w:line="276" w:lineRule="auto"/>
        <w:jc w:val="both"/>
        <w:rPr>
          <w:color w:val="000000" w:themeColor="text1"/>
        </w:rPr>
      </w:pPr>
    </w:p>
    <w:p w:rsidR="003A31B4" w:rsidRPr="00972FB9" w:rsidRDefault="003A31B4" w:rsidP="003A31B4">
      <w:pPr>
        <w:spacing w:line="276" w:lineRule="auto"/>
        <w:rPr>
          <w:color w:val="000000" w:themeColor="text1"/>
        </w:rPr>
      </w:pPr>
    </w:p>
    <w:p w:rsidR="003A31B4" w:rsidRPr="00972FB9" w:rsidRDefault="00555432" w:rsidP="003A31B4">
      <w:pPr>
        <w:tabs>
          <w:tab w:val="left" w:pos="993"/>
        </w:tabs>
        <w:spacing w:line="276" w:lineRule="auto"/>
        <w:rPr>
          <w:color w:val="000000" w:themeColor="text1"/>
        </w:rPr>
      </w:pPr>
      <w:r w:rsidRPr="00972FB9">
        <w:rPr>
          <w:b/>
          <w:color w:val="000000" w:themeColor="text1"/>
        </w:rPr>
        <w:t>QUINTO.-</w:t>
      </w:r>
      <w:r w:rsidRPr="00972FB9">
        <w:rPr>
          <w:color w:val="000000" w:themeColor="text1"/>
        </w:rPr>
        <w:t xml:space="preserve"> </w:t>
      </w:r>
      <w:r w:rsidR="003A31B4" w:rsidRPr="00972FB9">
        <w:rPr>
          <w:color w:val="000000" w:themeColor="text1"/>
        </w:rPr>
        <w:tab/>
        <w:t xml:space="preserve">En razón a lo anterior y en observancia de los términos y prescripciones de Ley, se procede a determinar lo pertinente. </w:t>
      </w:r>
    </w:p>
    <w:p w:rsidR="003A31B4" w:rsidRPr="00972FB9" w:rsidRDefault="003A31B4" w:rsidP="003A31B4">
      <w:pPr>
        <w:tabs>
          <w:tab w:val="left" w:pos="993"/>
        </w:tabs>
        <w:spacing w:line="276" w:lineRule="auto"/>
        <w:rPr>
          <w:color w:val="000000" w:themeColor="text1"/>
        </w:rPr>
      </w:pPr>
    </w:p>
    <w:p w:rsidR="003A31B4" w:rsidRPr="00972FB9" w:rsidRDefault="003A31B4" w:rsidP="003A31B4">
      <w:pPr>
        <w:spacing w:line="276" w:lineRule="auto"/>
        <w:rPr>
          <w:b/>
          <w:color w:val="000000" w:themeColor="text1"/>
        </w:rPr>
      </w:pPr>
      <w:r w:rsidRPr="00972FB9">
        <w:rPr>
          <w:b/>
          <w:color w:val="000000" w:themeColor="text1"/>
        </w:rPr>
        <w:t>REDACTA EL JUEZ PORTUGUEZ MÉNDEZ;</w:t>
      </w:r>
    </w:p>
    <w:p w:rsidR="003A31B4" w:rsidRPr="00972FB9" w:rsidRDefault="003A31B4" w:rsidP="003A31B4">
      <w:pPr>
        <w:spacing w:line="276" w:lineRule="auto"/>
        <w:jc w:val="center"/>
        <w:rPr>
          <w:b/>
          <w:color w:val="000000" w:themeColor="text1"/>
        </w:rPr>
      </w:pPr>
    </w:p>
    <w:p w:rsidR="003A31B4" w:rsidRPr="00972FB9" w:rsidRDefault="003A31B4" w:rsidP="003A31B4">
      <w:pPr>
        <w:spacing w:line="276" w:lineRule="auto"/>
        <w:jc w:val="center"/>
        <w:rPr>
          <w:b/>
          <w:color w:val="000000" w:themeColor="text1"/>
        </w:rPr>
      </w:pPr>
      <w:r w:rsidRPr="00972FB9">
        <w:rPr>
          <w:b/>
          <w:color w:val="000000" w:themeColor="text1"/>
        </w:rPr>
        <w:t>CONSIDERANDO</w:t>
      </w:r>
    </w:p>
    <w:p w:rsidR="003A31B4" w:rsidRPr="00972FB9" w:rsidRDefault="003A31B4" w:rsidP="003A31B4">
      <w:pPr>
        <w:spacing w:line="276" w:lineRule="auto"/>
        <w:rPr>
          <w:b/>
          <w:color w:val="000000" w:themeColor="text1"/>
        </w:rPr>
      </w:pPr>
    </w:p>
    <w:p w:rsidR="003A31B4" w:rsidRPr="00972FB9" w:rsidRDefault="003A31B4" w:rsidP="00555432">
      <w:pPr>
        <w:spacing w:line="276" w:lineRule="auto"/>
        <w:jc w:val="both"/>
        <w:rPr>
          <w:rStyle w:val="CharacterStyle6"/>
          <w:bCs/>
          <w:color w:val="000000" w:themeColor="text1"/>
          <w:sz w:val="24"/>
          <w:szCs w:val="24"/>
        </w:rPr>
      </w:pPr>
      <w:r w:rsidRPr="00972FB9">
        <w:rPr>
          <w:rStyle w:val="CharacterStyle6"/>
          <w:b/>
          <w:bCs/>
          <w:color w:val="000000" w:themeColor="text1"/>
        </w:rPr>
        <w:t xml:space="preserve">ÚNICO.- </w:t>
      </w:r>
      <w:r w:rsidRPr="00972FB9">
        <w:rPr>
          <w:color w:val="000000" w:themeColor="text1"/>
        </w:rPr>
        <w:t xml:space="preserve">Ha transcurrido un tiempo más que razonable desde el ingreso del caso a este Tribunal, y pese a las múltiples Prevenciones realizadas a la Dirección Ejecutiva, </w:t>
      </w:r>
      <w:r w:rsidRPr="00972FB9">
        <w:rPr>
          <w:b/>
          <w:i/>
          <w:color w:val="000000" w:themeColor="text1"/>
        </w:rPr>
        <w:t>no hay una respuesta satisfactoria</w:t>
      </w:r>
      <w:r w:rsidRPr="00972FB9">
        <w:rPr>
          <w:color w:val="000000" w:themeColor="text1"/>
        </w:rPr>
        <w:t xml:space="preserve"> por parte del Consejo de Transporte Público, y se mantiene la tónica de la no ubicación de </w:t>
      </w:r>
      <w:r w:rsidR="00555432" w:rsidRPr="00972FB9">
        <w:rPr>
          <w:color w:val="000000" w:themeColor="text1"/>
        </w:rPr>
        <w:t xml:space="preserve">la totalidad de </w:t>
      </w:r>
      <w:r w:rsidRPr="00972FB9">
        <w:rPr>
          <w:color w:val="000000" w:themeColor="text1"/>
        </w:rPr>
        <w:t>los antecedentes que se siguen echando de menos y que resultan necesarios e indispensables para que el Tribunal dirima el caso en cuestión, máxime teniendo en cuenta que el numeral  9 del Decreto Ejecutivo No. 37355-</w:t>
      </w:r>
      <w:proofErr w:type="spellStart"/>
      <w:r w:rsidRPr="00972FB9">
        <w:rPr>
          <w:color w:val="000000" w:themeColor="text1"/>
        </w:rPr>
        <w:t>MOPT</w:t>
      </w:r>
      <w:proofErr w:type="spellEnd"/>
      <w:r w:rsidRPr="00972FB9">
        <w:rPr>
          <w:color w:val="000000" w:themeColor="text1"/>
        </w:rPr>
        <w:t xml:space="preserve">; con lo cual se torna imposible el conocimiento real y efectivo del Tribunal sobre los asuntos originados y tramitados en razón a la petición de la recurrente, y por ende la resolución definitiva en esta sede que corresponde al Tribunal, al </w:t>
      </w:r>
      <w:r w:rsidRPr="00972FB9">
        <w:rPr>
          <w:rStyle w:val="CharacterStyle6"/>
          <w:b/>
          <w:bCs/>
          <w:i/>
          <w:color w:val="000000" w:themeColor="text1"/>
          <w:sz w:val="24"/>
          <w:szCs w:val="24"/>
          <w:u w:val="single"/>
        </w:rPr>
        <w:t>no existir</w:t>
      </w:r>
      <w:r w:rsidRPr="00972FB9">
        <w:rPr>
          <w:rStyle w:val="CharacterStyle6"/>
          <w:bCs/>
          <w:color w:val="000000" w:themeColor="text1"/>
          <w:sz w:val="24"/>
          <w:szCs w:val="24"/>
        </w:rPr>
        <w:t xml:space="preserve">  una debida conformación del expediente administrativo completo del caso; lo cual en reiterada jurisprudencia hemos señalado, y que en este caso es esencial para el estudio y la valoración respectiva; generando las siguientes situaciones jurídicas de relevancia:</w:t>
      </w:r>
    </w:p>
    <w:p w:rsidR="003A31B4" w:rsidRPr="00972FB9" w:rsidRDefault="003A31B4" w:rsidP="00555432">
      <w:pPr>
        <w:pStyle w:val="Style9"/>
        <w:tabs>
          <w:tab w:val="left" w:pos="426"/>
        </w:tabs>
        <w:kinsoku w:val="0"/>
        <w:autoSpaceDE/>
        <w:autoSpaceDN/>
        <w:spacing w:before="0" w:line="276" w:lineRule="auto"/>
        <w:ind w:right="0"/>
        <w:rPr>
          <w:color w:val="000000" w:themeColor="text1"/>
          <w:sz w:val="24"/>
          <w:szCs w:val="24"/>
          <w:lang w:val="es-CR"/>
        </w:rPr>
      </w:pPr>
    </w:p>
    <w:p w:rsidR="003A31B4" w:rsidRPr="00972FB9" w:rsidRDefault="003A31B4" w:rsidP="00555432">
      <w:pPr>
        <w:pStyle w:val="Style9"/>
        <w:numPr>
          <w:ilvl w:val="0"/>
          <w:numId w:val="30"/>
        </w:numPr>
        <w:tabs>
          <w:tab w:val="left" w:pos="426"/>
        </w:tabs>
        <w:kinsoku w:val="0"/>
        <w:autoSpaceDE/>
        <w:autoSpaceDN/>
        <w:spacing w:before="0" w:line="276" w:lineRule="auto"/>
        <w:ind w:left="0" w:right="0" w:firstLine="0"/>
        <w:rPr>
          <w:b/>
          <w:color w:val="000000" w:themeColor="text1"/>
          <w:sz w:val="24"/>
          <w:szCs w:val="24"/>
          <w:lang w:val="es-CR"/>
        </w:rPr>
      </w:pPr>
      <w:r w:rsidRPr="00972FB9">
        <w:rPr>
          <w:b/>
          <w:color w:val="000000" w:themeColor="text1"/>
          <w:sz w:val="24"/>
          <w:szCs w:val="24"/>
          <w:lang w:val="es-CR"/>
        </w:rPr>
        <w:t>Sobre la Conformación del Expediente Administrativo en cuanto al Debido Proceso y al Derecho a la Defensa.</w:t>
      </w:r>
    </w:p>
    <w:p w:rsidR="003A31B4" w:rsidRPr="00972FB9" w:rsidRDefault="003A31B4" w:rsidP="00555432">
      <w:pPr>
        <w:pStyle w:val="Style9"/>
        <w:tabs>
          <w:tab w:val="left" w:pos="426"/>
        </w:tabs>
        <w:kinsoku w:val="0"/>
        <w:autoSpaceDE/>
        <w:autoSpaceDN/>
        <w:spacing w:before="0" w:line="276" w:lineRule="auto"/>
        <w:ind w:right="0"/>
        <w:rPr>
          <w:b/>
          <w:color w:val="000000" w:themeColor="text1"/>
          <w:sz w:val="24"/>
          <w:szCs w:val="24"/>
          <w:lang w:val="es-CR"/>
        </w:rPr>
      </w:pPr>
    </w:p>
    <w:p w:rsidR="003A31B4" w:rsidRPr="00972FB9" w:rsidRDefault="003A31B4" w:rsidP="00555432">
      <w:pPr>
        <w:pStyle w:val="Style9"/>
        <w:tabs>
          <w:tab w:val="left" w:pos="426"/>
        </w:tabs>
        <w:kinsoku w:val="0"/>
        <w:autoSpaceDE/>
        <w:autoSpaceDN/>
        <w:spacing w:before="0" w:line="276" w:lineRule="auto"/>
        <w:ind w:right="0"/>
        <w:rPr>
          <w:color w:val="000000" w:themeColor="text1"/>
          <w:sz w:val="24"/>
          <w:szCs w:val="24"/>
          <w:lang w:val="es-CR"/>
        </w:rPr>
      </w:pPr>
      <w:r w:rsidRPr="00972FB9">
        <w:rPr>
          <w:color w:val="000000" w:themeColor="text1"/>
          <w:sz w:val="24"/>
          <w:szCs w:val="24"/>
          <w:lang w:val="es-CR"/>
        </w:rPr>
        <w:t>Como se dijo supra, lo atinente a la falta de una debida conformación (integración) de un expediente administrativo para este caso y otros similares, nos lleva –en primera instancia- a reflexionar sobre la importancia de la conformación plena (</w:t>
      </w:r>
      <w:r w:rsidRPr="00972FB9">
        <w:rPr>
          <w:i/>
          <w:color w:val="000000" w:themeColor="text1"/>
          <w:sz w:val="24"/>
          <w:szCs w:val="24"/>
          <w:lang w:val="es-CR"/>
        </w:rPr>
        <w:t>Íntegra</w:t>
      </w:r>
      <w:r w:rsidRPr="00972FB9">
        <w:rPr>
          <w:color w:val="000000" w:themeColor="text1"/>
          <w:sz w:val="24"/>
          <w:szCs w:val="24"/>
          <w:lang w:val="es-CR"/>
        </w:rPr>
        <w:t xml:space="preserve">) del expediente administrativo en cuanto a la Justicia oportuna y a los derechos al </w:t>
      </w:r>
      <w:r w:rsidRPr="00972FB9">
        <w:rPr>
          <w:i/>
          <w:color w:val="000000" w:themeColor="text1"/>
          <w:sz w:val="24"/>
          <w:szCs w:val="24"/>
          <w:lang w:val="es-CR"/>
        </w:rPr>
        <w:t>Debido Proceso</w:t>
      </w:r>
      <w:r w:rsidRPr="00972FB9">
        <w:rPr>
          <w:color w:val="000000" w:themeColor="text1"/>
          <w:sz w:val="24"/>
          <w:szCs w:val="24"/>
          <w:lang w:val="es-CR"/>
        </w:rPr>
        <w:t xml:space="preserve"> y </w:t>
      </w:r>
      <w:r w:rsidRPr="00972FB9">
        <w:rPr>
          <w:i/>
          <w:color w:val="000000" w:themeColor="text1"/>
          <w:sz w:val="24"/>
          <w:szCs w:val="24"/>
          <w:lang w:val="es-CR"/>
        </w:rPr>
        <w:t>Defensa</w:t>
      </w:r>
      <w:r w:rsidRPr="00972FB9">
        <w:rPr>
          <w:color w:val="000000" w:themeColor="text1"/>
          <w:sz w:val="24"/>
          <w:szCs w:val="24"/>
          <w:lang w:val="es-CR"/>
        </w:rPr>
        <w:t xml:space="preserve"> de los administrados e interesados:</w:t>
      </w:r>
    </w:p>
    <w:p w:rsidR="003A31B4" w:rsidRPr="00972FB9" w:rsidRDefault="003A31B4" w:rsidP="00555432">
      <w:pPr>
        <w:pStyle w:val="Style9"/>
        <w:tabs>
          <w:tab w:val="left" w:pos="426"/>
        </w:tabs>
        <w:kinsoku w:val="0"/>
        <w:autoSpaceDE/>
        <w:autoSpaceDN/>
        <w:spacing w:before="0"/>
        <w:ind w:left="851" w:right="851"/>
        <w:rPr>
          <w:color w:val="000000" w:themeColor="text1"/>
          <w:sz w:val="26"/>
          <w:szCs w:val="26"/>
          <w:lang w:val="es-CR"/>
        </w:rPr>
      </w:pPr>
    </w:p>
    <w:p w:rsidR="003A31B4" w:rsidRPr="00972FB9" w:rsidRDefault="003A31B4" w:rsidP="00555432">
      <w:pPr>
        <w:pStyle w:val="Sinespaciado"/>
        <w:ind w:left="851" w:right="851"/>
        <w:jc w:val="both"/>
        <w:rPr>
          <w:rFonts w:ascii="Times New Roman" w:hAnsi="Times New Roman"/>
          <w:b/>
          <w:color w:val="000000" w:themeColor="text1"/>
          <w:sz w:val="20"/>
          <w:szCs w:val="20"/>
        </w:rPr>
      </w:pPr>
      <w:r w:rsidRPr="00972FB9">
        <w:rPr>
          <w:rFonts w:ascii="Times New Roman" w:hAnsi="Times New Roman"/>
          <w:color w:val="000000" w:themeColor="text1"/>
          <w:sz w:val="20"/>
          <w:szCs w:val="20"/>
        </w:rPr>
        <w:t>“(…)</w:t>
      </w:r>
      <w:r w:rsidRPr="00972FB9">
        <w:rPr>
          <w:rFonts w:ascii="Times New Roman" w:hAnsi="Times New Roman"/>
          <w:b/>
          <w:color w:val="000000" w:themeColor="text1"/>
          <w:sz w:val="20"/>
          <w:szCs w:val="20"/>
        </w:rPr>
        <w:t xml:space="preserve"> </w:t>
      </w:r>
      <w:proofErr w:type="spellStart"/>
      <w:r w:rsidRPr="00972FB9">
        <w:rPr>
          <w:rFonts w:ascii="Times New Roman" w:hAnsi="Times New Roman"/>
          <w:b/>
          <w:color w:val="000000" w:themeColor="text1"/>
          <w:sz w:val="20"/>
          <w:szCs w:val="20"/>
        </w:rPr>
        <w:t>A.2</w:t>
      </w:r>
      <w:proofErr w:type="spellEnd"/>
      <w:r w:rsidRPr="00972FB9">
        <w:rPr>
          <w:rFonts w:ascii="Times New Roman" w:hAnsi="Times New Roman"/>
          <w:b/>
          <w:color w:val="000000" w:themeColor="text1"/>
          <w:sz w:val="20"/>
          <w:szCs w:val="20"/>
        </w:rPr>
        <w:t>. Del Expediente Completo</w:t>
      </w:r>
    </w:p>
    <w:p w:rsidR="003A31B4" w:rsidRPr="00972FB9" w:rsidRDefault="003A31B4" w:rsidP="00555432">
      <w:pPr>
        <w:pStyle w:val="Sinespaciado"/>
        <w:ind w:left="851" w:right="851"/>
        <w:jc w:val="both"/>
        <w:rPr>
          <w:rFonts w:ascii="Times New Roman" w:hAnsi="Times New Roman"/>
          <w:color w:val="000000" w:themeColor="text1"/>
          <w:sz w:val="20"/>
          <w:szCs w:val="20"/>
        </w:rPr>
      </w:pPr>
    </w:p>
    <w:p w:rsidR="003A31B4" w:rsidRPr="00972FB9" w:rsidRDefault="003A31B4" w:rsidP="00555432">
      <w:pPr>
        <w:pStyle w:val="Sinespaciado"/>
        <w:ind w:left="851" w:right="851"/>
        <w:jc w:val="both"/>
        <w:rPr>
          <w:rFonts w:ascii="Times New Roman" w:hAnsi="Times New Roman"/>
          <w:color w:val="000000" w:themeColor="text1"/>
          <w:sz w:val="20"/>
          <w:szCs w:val="20"/>
        </w:rPr>
      </w:pPr>
      <w:r w:rsidRPr="00972FB9">
        <w:rPr>
          <w:rFonts w:ascii="Times New Roman" w:hAnsi="Times New Roman"/>
          <w:color w:val="000000" w:themeColor="text1"/>
          <w:sz w:val="20"/>
          <w:szCs w:val="20"/>
        </w:rPr>
        <w:t xml:space="preserve">Correlativa a la obligación de foliatura, </w:t>
      </w:r>
      <w:r w:rsidRPr="00972FB9">
        <w:rPr>
          <w:rFonts w:ascii="Times New Roman" w:hAnsi="Times New Roman"/>
          <w:b/>
          <w:color w:val="000000" w:themeColor="text1"/>
          <w:sz w:val="20"/>
          <w:szCs w:val="20"/>
          <w:u w:val="single"/>
        </w:rPr>
        <w:t>está la de adjuntar todos los documentos que efectivamente forman parte del expediente y dar certeza de la veracidad de los mismos</w:t>
      </w:r>
      <w:r w:rsidRPr="00972FB9">
        <w:rPr>
          <w:rFonts w:ascii="Times New Roman" w:hAnsi="Times New Roman"/>
          <w:color w:val="000000" w:themeColor="text1"/>
          <w:sz w:val="20"/>
          <w:szCs w:val="20"/>
        </w:rPr>
        <w:t>:</w:t>
      </w:r>
    </w:p>
    <w:p w:rsidR="003A31B4" w:rsidRPr="00972FB9" w:rsidRDefault="003A31B4" w:rsidP="00555432">
      <w:pPr>
        <w:pStyle w:val="Sinespaciado"/>
        <w:ind w:left="851" w:right="851"/>
        <w:jc w:val="both"/>
        <w:rPr>
          <w:rFonts w:ascii="Times New Roman" w:hAnsi="Times New Roman"/>
          <w:i/>
          <w:iCs/>
          <w:color w:val="000000" w:themeColor="text1"/>
          <w:sz w:val="20"/>
          <w:szCs w:val="20"/>
        </w:rPr>
      </w:pPr>
    </w:p>
    <w:p w:rsidR="003A31B4" w:rsidRPr="00972FB9" w:rsidRDefault="003A31B4" w:rsidP="00555432">
      <w:pPr>
        <w:pStyle w:val="Sinespaciado"/>
        <w:ind w:left="851" w:right="851"/>
        <w:jc w:val="both"/>
        <w:rPr>
          <w:rFonts w:ascii="Times New Roman" w:hAnsi="Times New Roman"/>
          <w:i/>
          <w:iCs/>
          <w:color w:val="000000" w:themeColor="text1"/>
          <w:sz w:val="20"/>
          <w:szCs w:val="20"/>
        </w:rPr>
      </w:pPr>
      <w:r w:rsidRPr="00972FB9">
        <w:rPr>
          <w:rFonts w:ascii="Times New Roman" w:hAnsi="Times New Roman"/>
          <w:i/>
          <w:iCs/>
          <w:color w:val="000000" w:themeColor="text1"/>
          <w:sz w:val="20"/>
          <w:szCs w:val="20"/>
        </w:rPr>
        <w:t>“B) EXPEDIENTE INCOMPLETO Y CON FOTOCOPIAS SIN CERTIFICAR.</w:t>
      </w:r>
    </w:p>
    <w:p w:rsidR="003A31B4" w:rsidRPr="00972FB9" w:rsidRDefault="003A31B4" w:rsidP="00555432">
      <w:pPr>
        <w:pStyle w:val="Sinespaciado"/>
        <w:ind w:left="851" w:right="851"/>
        <w:jc w:val="both"/>
        <w:rPr>
          <w:rFonts w:ascii="Times New Roman" w:hAnsi="Times New Roman"/>
          <w:b/>
          <w:i/>
          <w:iCs/>
          <w:color w:val="000000" w:themeColor="text1"/>
          <w:sz w:val="20"/>
          <w:szCs w:val="20"/>
        </w:rPr>
      </w:pPr>
      <w:r w:rsidRPr="00972FB9">
        <w:rPr>
          <w:rFonts w:ascii="Times New Roman" w:hAnsi="Times New Roman"/>
          <w:b/>
          <w:i/>
          <w:iCs/>
          <w:color w:val="000000" w:themeColor="text1"/>
          <w:sz w:val="20"/>
          <w:szCs w:val="20"/>
        </w:rPr>
        <w:t xml:space="preserve">Con el objeto de garantizar el derecho de defensa efectiva, deben constar en el respectivo expediente los documentos que sirven de fundamento a la pretensión de anular un derecho subjetivo, y además los documentos deben ser originales o copias debidamente certificadas por el órgano competente para ello, haciendo constar que es copia fiel y exacta de su original, que se encuentra en los archivos de la entidad </w:t>
      </w:r>
      <w:proofErr w:type="spellStart"/>
      <w:r w:rsidRPr="00972FB9">
        <w:rPr>
          <w:rFonts w:ascii="Times New Roman" w:hAnsi="Times New Roman"/>
          <w:b/>
          <w:i/>
          <w:iCs/>
          <w:color w:val="000000" w:themeColor="text1"/>
          <w:sz w:val="20"/>
          <w:szCs w:val="20"/>
        </w:rPr>
        <w:t>gestionante</w:t>
      </w:r>
      <w:proofErr w:type="spellEnd"/>
      <w:r w:rsidRPr="00972FB9">
        <w:rPr>
          <w:rFonts w:ascii="Times New Roman" w:hAnsi="Times New Roman"/>
          <w:b/>
          <w:i/>
          <w:iCs/>
          <w:color w:val="000000" w:themeColor="text1"/>
          <w:sz w:val="20"/>
          <w:szCs w:val="20"/>
        </w:rPr>
        <w:t>.</w:t>
      </w:r>
    </w:p>
    <w:p w:rsidR="003A31B4" w:rsidRPr="00972FB9" w:rsidRDefault="003A31B4" w:rsidP="00555432">
      <w:pPr>
        <w:pStyle w:val="Sinespaciado"/>
        <w:ind w:left="851" w:right="851"/>
        <w:jc w:val="both"/>
        <w:rPr>
          <w:rFonts w:ascii="Times New Roman" w:hAnsi="Times New Roman"/>
          <w:i/>
          <w:iCs/>
          <w:color w:val="000000" w:themeColor="text1"/>
          <w:sz w:val="20"/>
          <w:szCs w:val="20"/>
        </w:rPr>
      </w:pPr>
    </w:p>
    <w:p w:rsidR="003A31B4" w:rsidRPr="00972FB9" w:rsidRDefault="003A31B4" w:rsidP="00555432">
      <w:pPr>
        <w:pStyle w:val="Sinespaciado"/>
        <w:ind w:left="851" w:right="851"/>
        <w:jc w:val="both"/>
        <w:rPr>
          <w:rFonts w:ascii="Times New Roman" w:hAnsi="Times New Roman"/>
          <w:i/>
          <w:iCs/>
          <w:color w:val="000000" w:themeColor="text1"/>
          <w:sz w:val="20"/>
          <w:szCs w:val="20"/>
        </w:rPr>
      </w:pPr>
      <w:r w:rsidRPr="00972FB9">
        <w:rPr>
          <w:rFonts w:ascii="Times New Roman" w:hAnsi="Times New Roman"/>
          <w:i/>
          <w:iCs/>
          <w:color w:val="000000" w:themeColor="text1"/>
          <w:sz w:val="20"/>
          <w:szCs w:val="20"/>
        </w:rPr>
        <w:t xml:space="preserve">En el expediente administrativo en estudio, la mayoría de los documentos son simples fotocopias; </w:t>
      </w:r>
      <w:r w:rsidRPr="00972FB9">
        <w:rPr>
          <w:rFonts w:ascii="Times New Roman" w:hAnsi="Times New Roman"/>
          <w:b/>
          <w:i/>
          <w:iCs/>
          <w:color w:val="000000" w:themeColor="text1"/>
          <w:sz w:val="20"/>
          <w:szCs w:val="20"/>
        </w:rPr>
        <w:t>además no está completo</w:t>
      </w:r>
      <w:r w:rsidRPr="00972FB9">
        <w:rPr>
          <w:rFonts w:ascii="Times New Roman" w:hAnsi="Times New Roman"/>
          <w:i/>
          <w:iCs/>
          <w:color w:val="000000" w:themeColor="text1"/>
          <w:sz w:val="20"/>
          <w:szCs w:val="20"/>
        </w:rPr>
        <w:t>, verbigracia el acuerdo tomado en la Sesión Ordinaria N° 98, celebrado el 22 de marzo del 2004 (no se encuentra agregado al expediente con su respectiva foliatura), y por ende la foliatura está incorrecta.</w:t>
      </w:r>
    </w:p>
    <w:p w:rsidR="003A31B4" w:rsidRPr="00972FB9" w:rsidRDefault="003A31B4" w:rsidP="00555432">
      <w:pPr>
        <w:pStyle w:val="Sinespaciado"/>
        <w:ind w:left="851" w:right="851"/>
        <w:jc w:val="both"/>
        <w:rPr>
          <w:rFonts w:ascii="Times New Roman" w:hAnsi="Times New Roman"/>
          <w:i/>
          <w:iCs/>
          <w:color w:val="000000" w:themeColor="text1"/>
          <w:sz w:val="20"/>
          <w:szCs w:val="20"/>
        </w:rPr>
      </w:pPr>
    </w:p>
    <w:p w:rsidR="003A31B4" w:rsidRPr="00972FB9" w:rsidRDefault="003A31B4" w:rsidP="00555432">
      <w:pPr>
        <w:pStyle w:val="Sinespaciado"/>
        <w:ind w:left="851" w:right="851"/>
        <w:jc w:val="both"/>
        <w:rPr>
          <w:rFonts w:ascii="Times New Roman" w:hAnsi="Times New Roman"/>
          <w:i/>
          <w:iCs/>
          <w:color w:val="000000" w:themeColor="text1"/>
          <w:sz w:val="20"/>
          <w:szCs w:val="20"/>
        </w:rPr>
      </w:pPr>
      <w:r w:rsidRPr="00972FB9">
        <w:rPr>
          <w:rFonts w:ascii="Times New Roman" w:hAnsi="Times New Roman"/>
          <w:i/>
          <w:iCs/>
          <w:color w:val="000000" w:themeColor="text1"/>
          <w:sz w:val="20"/>
          <w:szCs w:val="20"/>
        </w:rPr>
        <w:t>Sobre el tema de las fotocopias sin certificar, esta Procuraduría ha comentado:</w:t>
      </w:r>
    </w:p>
    <w:p w:rsidR="003A31B4" w:rsidRPr="00972FB9" w:rsidRDefault="003A31B4" w:rsidP="00555432">
      <w:pPr>
        <w:pStyle w:val="Sinespaciado"/>
        <w:ind w:left="851" w:right="851"/>
        <w:jc w:val="both"/>
        <w:rPr>
          <w:rFonts w:ascii="Times New Roman" w:hAnsi="Times New Roman"/>
          <w:i/>
          <w:iCs/>
          <w:color w:val="000000" w:themeColor="text1"/>
          <w:sz w:val="20"/>
          <w:szCs w:val="20"/>
        </w:rPr>
      </w:pPr>
    </w:p>
    <w:p w:rsidR="003A31B4" w:rsidRPr="00972FB9" w:rsidRDefault="003A31B4" w:rsidP="00555432">
      <w:pPr>
        <w:pStyle w:val="Sinespaciado"/>
        <w:ind w:left="851" w:right="851"/>
        <w:jc w:val="both"/>
        <w:rPr>
          <w:rFonts w:ascii="Times New Roman" w:hAnsi="Times New Roman"/>
          <w:i/>
          <w:iCs/>
          <w:color w:val="000000" w:themeColor="text1"/>
          <w:sz w:val="20"/>
          <w:szCs w:val="20"/>
        </w:rPr>
      </w:pPr>
      <w:r w:rsidRPr="00972FB9">
        <w:rPr>
          <w:rFonts w:ascii="Times New Roman" w:hAnsi="Times New Roman"/>
          <w:i/>
          <w:iCs/>
          <w:color w:val="000000" w:themeColor="text1"/>
          <w:sz w:val="20"/>
          <w:szCs w:val="20"/>
        </w:rPr>
        <w:t>Así, si bien existe libertad de prueba dentro del procedimiento administrativo, la Administración y los interesados, deben velar porque éstas sean emitidas de la forma más veraz posible.</w:t>
      </w:r>
    </w:p>
    <w:p w:rsidR="003A31B4" w:rsidRPr="00972FB9" w:rsidRDefault="003A31B4" w:rsidP="00555432">
      <w:pPr>
        <w:pStyle w:val="Sinespaciado"/>
        <w:ind w:left="851" w:right="851"/>
        <w:jc w:val="both"/>
        <w:rPr>
          <w:rFonts w:ascii="Times New Roman" w:hAnsi="Times New Roman"/>
          <w:i/>
          <w:iCs/>
          <w:color w:val="000000" w:themeColor="text1"/>
          <w:sz w:val="20"/>
          <w:szCs w:val="20"/>
        </w:rPr>
      </w:pPr>
    </w:p>
    <w:p w:rsidR="003A31B4" w:rsidRPr="00972FB9" w:rsidRDefault="003A31B4" w:rsidP="00555432">
      <w:pPr>
        <w:pStyle w:val="Sinespaciado"/>
        <w:ind w:left="851" w:right="851"/>
        <w:jc w:val="both"/>
        <w:rPr>
          <w:rFonts w:ascii="Times New Roman" w:hAnsi="Times New Roman"/>
          <w:i/>
          <w:iCs/>
          <w:color w:val="000000" w:themeColor="text1"/>
          <w:sz w:val="20"/>
          <w:szCs w:val="20"/>
        </w:rPr>
      </w:pPr>
      <w:r w:rsidRPr="00972FB9">
        <w:rPr>
          <w:rFonts w:ascii="Times New Roman" w:hAnsi="Times New Roman"/>
          <w:i/>
          <w:iCs/>
          <w:color w:val="000000" w:themeColor="text1"/>
          <w:sz w:val="20"/>
          <w:szCs w:val="20"/>
        </w:rPr>
        <w:t>De ahí que, estudiar el asunto con simples fotocopias, puede inducir a cometer errores a la hora de valorar los hechos del caso (tómese en cuenta la diferencia, en cuanto a su valor probatorio, entre los documentos públicos y privados –artículos 369, 370 y 379 del Código Procesal Civil–”. (Dictamen N° C- 060-2001 del 6 de marzo del 2001).</w:t>
      </w:r>
    </w:p>
    <w:p w:rsidR="003A31B4" w:rsidRPr="00972FB9" w:rsidRDefault="003A31B4" w:rsidP="00555432">
      <w:pPr>
        <w:pStyle w:val="Sinespaciado"/>
        <w:ind w:left="851" w:right="851"/>
        <w:jc w:val="both"/>
        <w:rPr>
          <w:rFonts w:ascii="Times New Roman" w:hAnsi="Times New Roman"/>
          <w:i/>
          <w:iCs/>
          <w:color w:val="000000" w:themeColor="text1"/>
          <w:sz w:val="20"/>
          <w:szCs w:val="20"/>
        </w:rPr>
      </w:pPr>
    </w:p>
    <w:p w:rsidR="003A31B4" w:rsidRPr="00972FB9" w:rsidRDefault="003A31B4" w:rsidP="00555432">
      <w:pPr>
        <w:pStyle w:val="Sinespaciado"/>
        <w:ind w:left="851" w:right="851"/>
        <w:jc w:val="both"/>
        <w:rPr>
          <w:rFonts w:ascii="Times New Roman" w:hAnsi="Times New Roman"/>
          <w:i/>
          <w:iCs/>
          <w:color w:val="000000" w:themeColor="text1"/>
          <w:sz w:val="20"/>
          <w:szCs w:val="20"/>
        </w:rPr>
      </w:pPr>
      <w:r w:rsidRPr="00972FB9">
        <w:rPr>
          <w:rFonts w:ascii="Times New Roman" w:hAnsi="Times New Roman"/>
          <w:i/>
          <w:iCs/>
          <w:color w:val="000000" w:themeColor="text1"/>
          <w:sz w:val="20"/>
          <w:szCs w:val="20"/>
        </w:rPr>
        <w:t xml:space="preserve">La PGR ha sido conteste en afirmar que “(…) conforma parte de la garantía constitucional citada [el debido proceso] el orden en la tramitación del procedimiento.” (Véase al respecto, verbigracia opinión jurídica N° O.J.-060-98 del 15 de julio de 1998, y los dictámenes números C-210-00 del 4 de setiembre y C-290-2000 del 20 de noviembre ambos del año 2000).” (Dictamen C-211-2004 del 29 de junio del 2004)”… </w:t>
      </w:r>
      <w:r w:rsidRPr="00972FB9">
        <w:rPr>
          <w:rFonts w:ascii="Times New Roman" w:hAnsi="Times New Roman"/>
          <w:b/>
          <w:iCs/>
          <w:color w:val="000000" w:themeColor="text1"/>
          <w:sz w:val="20"/>
          <w:szCs w:val="20"/>
        </w:rPr>
        <w:t xml:space="preserve">(MANUAL DE PROCEDIMIENTO ADMINISTRATIVO, Procuraduría General de la República, 2006) </w:t>
      </w:r>
      <w:r w:rsidRPr="00972FB9">
        <w:rPr>
          <w:rFonts w:ascii="Times New Roman" w:hAnsi="Times New Roman"/>
          <w:color w:val="000000" w:themeColor="text1"/>
          <w:sz w:val="20"/>
          <w:szCs w:val="20"/>
          <w:shd w:val="clear" w:color="auto" w:fill="FFFFFF"/>
        </w:rPr>
        <w:t>(</w:t>
      </w:r>
      <w:proofErr w:type="gramStart"/>
      <w:r w:rsidRPr="00972FB9">
        <w:rPr>
          <w:rFonts w:ascii="Times New Roman" w:hAnsi="Times New Roman"/>
          <w:i/>
          <w:color w:val="000000" w:themeColor="text1"/>
          <w:sz w:val="20"/>
          <w:szCs w:val="20"/>
          <w:shd w:val="clear" w:color="auto" w:fill="FFFFFF"/>
        </w:rPr>
        <w:t>las</w:t>
      </w:r>
      <w:proofErr w:type="gramEnd"/>
      <w:r w:rsidRPr="00972FB9">
        <w:rPr>
          <w:rFonts w:ascii="Times New Roman" w:hAnsi="Times New Roman"/>
          <w:i/>
          <w:color w:val="000000" w:themeColor="text1"/>
          <w:sz w:val="20"/>
          <w:szCs w:val="20"/>
          <w:shd w:val="clear" w:color="auto" w:fill="FFFFFF"/>
        </w:rPr>
        <w:t xml:space="preserve"> negrillas son nuestras</w:t>
      </w:r>
      <w:r w:rsidRPr="00972FB9">
        <w:rPr>
          <w:rFonts w:ascii="Times New Roman" w:hAnsi="Times New Roman"/>
          <w:color w:val="000000" w:themeColor="text1"/>
          <w:sz w:val="20"/>
          <w:szCs w:val="20"/>
          <w:shd w:val="clear" w:color="auto" w:fill="FFFFFF"/>
        </w:rPr>
        <w:t>)</w:t>
      </w:r>
    </w:p>
    <w:p w:rsidR="003A31B4" w:rsidRPr="00972FB9" w:rsidRDefault="003A31B4" w:rsidP="00555432">
      <w:pPr>
        <w:pStyle w:val="Style9"/>
        <w:tabs>
          <w:tab w:val="left" w:pos="426"/>
        </w:tabs>
        <w:kinsoku w:val="0"/>
        <w:autoSpaceDE/>
        <w:autoSpaceDN/>
        <w:spacing w:before="0"/>
        <w:ind w:left="851" w:right="851"/>
        <w:rPr>
          <w:color w:val="000000" w:themeColor="text1"/>
          <w:sz w:val="24"/>
          <w:szCs w:val="24"/>
          <w:lang w:val="es-CR"/>
        </w:rPr>
      </w:pPr>
    </w:p>
    <w:p w:rsidR="003A31B4" w:rsidRPr="00972FB9" w:rsidRDefault="003A31B4" w:rsidP="00555432">
      <w:pPr>
        <w:pStyle w:val="Style9"/>
        <w:tabs>
          <w:tab w:val="left" w:pos="426"/>
        </w:tabs>
        <w:kinsoku w:val="0"/>
        <w:autoSpaceDE/>
        <w:autoSpaceDN/>
        <w:spacing w:before="0" w:line="276" w:lineRule="auto"/>
        <w:ind w:right="0"/>
        <w:rPr>
          <w:color w:val="000000" w:themeColor="text1"/>
          <w:sz w:val="24"/>
          <w:szCs w:val="24"/>
          <w:lang w:val="es-CR"/>
        </w:rPr>
      </w:pPr>
      <w:r w:rsidRPr="00972FB9">
        <w:rPr>
          <w:color w:val="000000" w:themeColor="text1"/>
          <w:sz w:val="24"/>
          <w:szCs w:val="24"/>
          <w:lang w:val="es-CR"/>
        </w:rPr>
        <w:t>Siendo lo anterior reafirmado por el texto de los numerales 270.5 y 296.1 de la Ley General de la Administración Pública y por lo claramente expresado en el siguiente precedente de la Procuraduría General de la República:</w:t>
      </w:r>
    </w:p>
    <w:p w:rsidR="003A31B4" w:rsidRPr="00972FB9" w:rsidRDefault="003A31B4" w:rsidP="00555432">
      <w:pPr>
        <w:pStyle w:val="Style9"/>
        <w:tabs>
          <w:tab w:val="left" w:pos="426"/>
        </w:tabs>
        <w:kinsoku w:val="0"/>
        <w:autoSpaceDE/>
        <w:autoSpaceDN/>
        <w:spacing w:before="0" w:line="276" w:lineRule="auto"/>
        <w:ind w:right="0"/>
        <w:rPr>
          <w:color w:val="000000" w:themeColor="text1"/>
          <w:sz w:val="26"/>
          <w:szCs w:val="26"/>
          <w:lang w:val="es-CR"/>
        </w:rPr>
      </w:pPr>
    </w:p>
    <w:p w:rsidR="003A31B4" w:rsidRPr="00972FB9" w:rsidRDefault="003A31B4" w:rsidP="00555432">
      <w:pPr>
        <w:ind w:left="851" w:right="851"/>
        <w:jc w:val="both"/>
        <w:rPr>
          <w:color w:val="000000" w:themeColor="text1"/>
          <w:sz w:val="20"/>
          <w:szCs w:val="20"/>
        </w:rPr>
      </w:pPr>
      <w:r w:rsidRPr="00972FB9">
        <w:rPr>
          <w:bCs/>
          <w:color w:val="000000" w:themeColor="text1"/>
          <w:sz w:val="20"/>
          <w:szCs w:val="20"/>
          <w:lang w:val="es-MX"/>
        </w:rPr>
        <w:t>“(…)</w:t>
      </w:r>
      <w:r w:rsidRPr="00972FB9">
        <w:rPr>
          <w:b/>
          <w:bCs/>
          <w:color w:val="000000" w:themeColor="text1"/>
          <w:sz w:val="20"/>
          <w:szCs w:val="20"/>
          <w:lang w:val="es-MX"/>
        </w:rPr>
        <w:t xml:space="preserve"> e)</w:t>
      </w:r>
      <w:r w:rsidRPr="00972FB9">
        <w:rPr>
          <w:color w:val="000000" w:themeColor="text1"/>
          <w:sz w:val="20"/>
          <w:szCs w:val="20"/>
          <w:lang w:val="es-MX"/>
        </w:rPr>
        <w:tab/>
      </w:r>
      <w:r w:rsidRPr="00972FB9">
        <w:rPr>
          <w:b/>
          <w:bCs/>
          <w:color w:val="000000" w:themeColor="text1"/>
          <w:sz w:val="20"/>
          <w:szCs w:val="20"/>
          <w:lang w:val="es-MX"/>
        </w:rPr>
        <w:t>Sobre el Expediente Administrativo</w:t>
      </w:r>
    </w:p>
    <w:p w:rsidR="003A31B4" w:rsidRPr="00972FB9" w:rsidRDefault="003A31B4" w:rsidP="00555432">
      <w:pPr>
        <w:pStyle w:val="Sinespaciado"/>
        <w:ind w:left="851" w:right="851"/>
        <w:jc w:val="both"/>
        <w:rPr>
          <w:rFonts w:ascii="Times New Roman" w:hAnsi="Times New Roman"/>
          <w:color w:val="000000" w:themeColor="text1"/>
          <w:sz w:val="20"/>
          <w:szCs w:val="20"/>
        </w:rPr>
      </w:pPr>
      <w:r w:rsidRPr="00972FB9">
        <w:rPr>
          <w:rFonts w:ascii="Times New Roman" w:hAnsi="Times New Roman"/>
          <w:color w:val="000000" w:themeColor="text1"/>
          <w:sz w:val="20"/>
          <w:szCs w:val="20"/>
        </w:rPr>
        <w:br/>
        <w:t xml:space="preserve">Adicionalmente debe indicarse que ya esta Procuraduría se ha referido a la necesidad de que se remita a esta sede el expediente administrativo debidamente ordenado, </w:t>
      </w:r>
      <w:r w:rsidRPr="00972FB9">
        <w:rPr>
          <w:rFonts w:ascii="Times New Roman" w:hAnsi="Times New Roman"/>
          <w:b/>
          <w:color w:val="000000" w:themeColor="text1"/>
          <w:sz w:val="20"/>
          <w:szCs w:val="20"/>
        </w:rPr>
        <w:t>completo y certificado</w:t>
      </w:r>
      <w:r w:rsidRPr="00972FB9">
        <w:rPr>
          <w:rFonts w:ascii="Times New Roman" w:hAnsi="Times New Roman"/>
          <w:color w:val="000000" w:themeColor="text1"/>
          <w:sz w:val="20"/>
          <w:szCs w:val="20"/>
        </w:rPr>
        <w:t>, lo cual constituye una garantía del debido proceso. Al respecto, ha señalado:</w:t>
      </w:r>
    </w:p>
    <w:p w:rsidR="003A31B4" w:rsidRPr="00972FB9" w:rsidRDefault="003A31B4" w:rsidP="00555432">
      <w:pPr>
        <w:ind w:left="851" w:right="851"/>
        <w:jc w:val="both"/>
        <w:rPr>
          <w:color w:val="000000" w:themeColor="text1"/>
          <w:sz w:val="20"/>
          <w:szCs w:val="20"/>
        </w:rPr>
      </w:pPr>
    </w:p>
    <w:p w:rsidR="003A31B4" w:rsidRPr="00972FB9" w:rsidRDefault="003A31B4" w:rsidP="00555432">
      <w:pPr>
        <w:ind w:left="851" w:right="851"/>
        <w:jc w:val="both"/>
        <w:rPr>
          <w:color w:val="000000" w:themeColor="text1"/>
          <w:sz w:val="20"/>
          <w:szCs w:val="20"/>
        </w:rPr>
      </w:pPr>
      <w:r w:rsidRPr="00972FB9">
        <w:rPr>
          <w:i/>
          <w:iCs/>
          <w:color w:val="000000" w:themeColor="text1"/>
          <w:sz w:val="20"/>
          <w:szCs w:val="20"/>
          <w:lang w:val="es-MX"/>
        </w:rPr>
        <w:t>“</w:t>
      </w:r>
      <w:proofErr w:type="spellStart"/>
      <w:r w:rsidRPr="00972FB9">
        <w:rPr>
          <w:i/>
          <w:iCs/>
          <w:color w:val="000000" w:themeColor="text1"/>
          <w:sz w:val="20"/>
          <w:szCs w:val="20"/>
          <w:lang w:val="es-MX"/>
        </w:rPr>
        <w:t>To</w:t>
      </w:r>
      <w:proofErr w:type="spellEnd"/>
      <w:r w:rsidRPr="00972FB9">
        <w:rPr>
          <w:i/>
          <w:iCs/>
          <w:color w:val="000000" w:themeColor="text1"/>
          <w:sz w:val="20"/>
          <w:szCs w:val="20"/>
          <w:lang w:val="es-ES"/>
        </w:rPr>
        <w:t>mando en cuenta la posición exógena en la que se encuentra la Procuraduría en relación con la miríada de Administraciones públicas, el</w:t>
      </w:r>
      <w:r w:rsidRPr="00972FB9">
        <w:rPr>
          <w:b/>
          <w:i/>
          <w:iCs/>
          <w:color w:val="000000" w:themeColor="text1"/>
          <w:sz w:val="20"/>
          <w:szCs w:val="20"/>
          <w:lang w:val="es-ES"/>
        </w:rPr>
        <w:t xml:space="preserve"> </w:t>
      </w:r>
      <w:r w:rsidRPr="00972FB9">
        <w:rPr>
          <w:i/>
          <w:iCs/>
          <w:color w:val="000000" w:themeColor="text1"/>
          <w:sz w:val="20"/>
          <w:szCs w:val="20"/>
          <w:lang w:val="es-ES"/>
        </w:rPr>
        <w:t xml:space="preserve">expediente administrativo constituye el medio probatorio por antonomasia para comprobar que la voluntad administrativa ha discurrido debidamente por el cauce formal previsto en el numeral 173 ya tantas veces mencionado. </w:t>
      </w:r>
      <w:r w:rsidRPr="00972FB9">
        <w:rPr>
          <w:b/>
          <w:i/>
          <w:iCs/>
          <w:color w:val="000000" w:themeColor="text1"/>
          <w:sz w:val="20"/>
          <w:szCs w:val="20"/>
          <w:lang w:val="es-ES"/>
        </w:rPr>
        <w:t xml:space="preserve">Razón por la cual, </w:t>
      </w:r>
      <w:r w:rsidRPr="00972FB9">
        <w:rPr>
          <w:b/>
          <w:i/>
          <w:iCs/>
          <w:color w:val="000000" w:themeColor="text1"/>
          <w:sz w:val="20"/>
          <w:szCs w:val="20"/>
          <w:u w:val="single"/>
          <w:lang w:val="es-ES"/>
        </w:rPr>
        <w:t>si no se cuenta</w:t>
      </w:r>
      <w:r w:rsidRPr="00972FB9">
        <w:rPr>
          <w:b/>
          <w:i/>
          <w:iCs/>
          <w:color w:val="000000" w:themeColor="text1"/>
          <w:sz w:val="20"/>
          <w:szCs w:val="20"/>
          <w:lang w:val="es-ES"/>
        </w:rPr>
        <w:t xml:space="preserve"> con el expediente íntegro o debidamente certificado, resulta prácticamente imposible para éste órgano asesor rendir informe alguno, pues no se podría acreditar las actuaciones de las partes, la observancia de las formalidades de índole procedimental, la constancia documental y demás formas escritas, así como su proceso de reflexión y valoración de parte de los que han intervenido en el procedimiento administrativo, particularmente </w:t>
      </w:r>
      <w:r w:rsidRPr="00972FB9">
        <w:rPr>
          <w:b/>
          <w:i/>
          <w:iCs/>
          <w:color w:val="000000" w:themeColor="text1"/>
          <w:sz w:val="20"/>
          <w:szCs w:val="20"/>
          <w:lang w:val="es-ES"/>
        </w:rPr>
        <w:lastRenderedPageBreak/>
        <w:t>de quienes lo instruyen o excitan, todo lo cual sirve de base al acto final</w:t>
      </w:r>
      <w:r w:rsidRPr="00972FB9">
        <w:rPr>
          <w:i/>
          <w:iCs/>
          <w:color w:val="000000" w:themeColor="text1"/>
          <w:sz w:val="20"/>
          <w:szCs w:val="20"/>
          <w:lang w:val="es-ES"/>
        </w:rPr>
        <w:t xml:space="preserve">.“ </w:t>
      </w:r>
      <w:r w:rsidRPr="00972FB9">
        <w:rPr>
          <w:color w:val="000000" w:themeColor="text1"/>
          <w:sz w:val="20"/>
          <w:szCs w:val="20"/>
          <w:lang w:val="es-ES"/>
        </w:rPr>
        <w:t xml:space="preserve">(Dictamen C-458-2007 del 20 de diciembre de 2007)”… </w:t>
      </w:r>
      <w:r w:rsidRPr="00972FB9">
        <w:rPr>
          <w:b/>
          <w:i/>
          <w:color w:val="000000" w:themeColor="text1"/>
          <w:sz w:val="20"/>
          <w:szCs w:val="20"/>
          <w:lang w:val="es-ES"/>
        </w:rPr>
        <w:t xml:space="preserve">(DICTAMEN C-214-2014 DEL 09 DE JULIO DEL 2014) </w:t>
      </w:r>
      <w:r w:rsidRPr="00972FB9">
        <w:rPr>
          <w:color w:val="000000" w:themeColor="text1"/>
          <w:sz w:val="20"/>
          <w:szCs w:val="20"/>
          <w:shd w:val="clear" w:color="auto" w:fill="FFFFFF"/>
        </w:rPr>
        <w:t>(L</w:t>
      </w:r>
      <w:r w:rsidRPr="00972FB9">
        <w:rPr>
          <w:i/>
          <w:color w:val="000000" w:themeColor="text1"/>
          <w:sz w:val="20"/>
          <w:szCs w:val="20"/>
          <w:shd w:val="clear" w:color="auto" w:fill="FFFFFF"/>
        </w:rPr>
        <w:t>as negrillas son nuestras</w:t>
      </w:r>
      <w:r w:rsidRPr="00972FB9">
        <w:rPr>
          <w:color w:val="000000" w:themeColor="text1"/>
          <w:sz w:val="20"/>
          <w:szCs w:val="20"/>
          <w:shd w:val="clear" w:color="auto" w:fill="FFFFFF"/>
        </w:rPr>
        <w:t>)</w:t>
      </w:r>
    </w:p>
    <w:p w:rsidR="003A31B4" w:rsidRPr="00972FB9" w:rsidRDefault="003A31B4" w:rsidP="00555432">
      <w:pPr>
        <w:pStyle w:val="Style1"/>
        <w:kinsoku w:val="0"/>
        <w:autoSpaceDE/>
        <w:autoSpaceDN/>
        <w:adjustRightInd/>
        <w:spacing w:line="276" w:lineRule="auto"/>
        <w:ind w:left="0"/>
        <w:rPr>
          <w:color w:val="000000" w:themeColor="text1"/>
          <w:sz w:val="26"/>
          <w:szCs w:val="26"/>
          <w:lang w:val="es-CR"/>
        </w:rPr>
      </w:pPr>
    </w:p>
    <w:p w:rsidR="003A31B4" w:rsidRPr="00972FB9" w:rsidRDefault="003A31B4" w:rsidP="00555432">
      <w:pPr>
        <w:pStyle w:val="Style1"/>
        <w:kinsoku w:val="0"/>
        <w:autoSpaceDE/>
        <w:autoSpaceDN/>
        <w:adjustRightInd/>
        <w:spacing w:line="276" w:lineRule="auto"/>
        <w:ind w:left="0" w:right="0"/>
        <w:rPr>
          <w:color w:val="000000" w:themeColor="text1"/>
          <w:lang w:val="es-CR"/>
        </w:rPr>
      </w:pPr>
      <w:r w:rsidRPr="00972FB9">
        <w:rPr>
          <w:color w:val="000000" w:themeColor="text1"/>
          <w:lang w:val="es-CR"/>
        </w:rPr>
        <w:t>Así las cosas, la falta de un expediente administrativo debido y completo, limitan severamente los derechos del Administrado o interesado; así como obstruye las posibilidades de acción y de resolución por parte de este Tribunal; debiéndose tomar las acciones correctivas pertinentes, tal y como lo señala la Sala Constitucional en su Voto No. 12004-2005:</w:t>
      </w:r>
    </w:p>
    <w:p w:rsidR="003A31B4" w:rsidRPr="00972FB9" w:rsidRDefault="003A31B4" w:rsidP="00555432">
      <w:pPr>
        <w:pStyle w:val="Style1"/>
        <w:kinsoku w:val="0"/>
        <w:autoSpaceDE/>
        <w:autoSpaceDN/>
        <w:adjustRightInd/>
        <w:spacing w:line="276" w:lineRule="auto"/>
        <w:ind w:left="0" w:right="0"/>
        <w:rPr>
          <w:color w:val="000000" w:themeColor="text1"/>
          <w:sz w:val="26"/>
          <w:szCs w:val="26"/>
          <w:lang w:val="es-CR"/>
        </w:rPr>
      </w:pPr>
    </w:p>
    <w:p w:rsidR="003A31B4" w:rsidRPr="00972FB9" w:rsidRDefault="003A31B4" w:rsidP="00555432">
      <w:pPr>
        <w:pStyle w:val="Style1"/>
        <w:kinsoku w:val="0"/>
        <w:autoSpaceDE/>
        <w:autoSpaceDN/>
        <w:adjustRightInd/>
        <w:rPr>
          <w:color w:val="000000" w:themeColor="text1"/>
          <w:sz w:val="20"/>
          <w:szCs w:val="20"/>
          <w:shd w:val="clear" w:color="auto" w:fill="FFFFFF"/>
          <w:lang w:val="es-CR"/>
        </w:rPr>
      </w:pPr>
      <w:r w:rsidRPr="00972FB9">
        <w:rPr>
          <w:color w:val="000000" w:themeColor="text1"/>
          <w:sz w:val="20"/>
          <w:szCs w:val="20"/>
          <w:shd w:val="clear" w:color="auto" w:fill="FFFFFF"/>
          <w:lang w:val="es-CR"/>
        </w:rPr>
        <w:t xml:space="preserve">“(…) Ahora bien, </w:t>
      </w:r>
      <w:r w:rsidRPr="00972FB9">
        <w:rPr>
          <w:b/>
          <w:color w:val="000000" w:themeColor="text1"/>
          <w:sz w:val="20"/>
          <w:szCs w:val="20"/>
          <w:shd w:val="clear" w:color="auto" w:fill="FFFFFF"/>
          <w:lang w:val="es-CR"/>
        </w:rPr>
        <w:t>si dichas piezas procesales se extraviaron</w:t>
      </w:r>
      <w:r w:rsidRPr="00972FB9">
        <w:rPr>
          <w:color w:val="000000" w:themeColor="text1"/>
          <w:sz w:val="20"/>
          <w:szCs w:val="20"/>
          <w:shd w:val="clear" w:color="auto" w:fill="FFFFFF"/>
          <w:lang w:val="es-CR"/>
        </w:rPr>
        <w:t xml:space="preserve"> o, por alguna razón, justificada o no, no constaban en el expediente al momento en que el defensor de la amparada lo consultó y, por ello, no se le pudieron mostrar, esa circunstancia, en su caso, lo que configuraría es una irregularidad que debe ser acusada ante el propio </w:t>
      </w:r>
      <w:r w:rsidRPr="00972FB9">
        <w:rPr>
          <w:rStyle w:val="spelle"/>
          <w:color w:val="000000" w:themeColor="text1"/>
          <w:sz w:val="20"/>
          <w:szCs w:val="20"/>
          <w:shd w:val="clear" w:color="auto" w:fill="FFFFFF"/>
          <w:lang w:val="es-CR"/>
        </w:rPr>
        <w:t xml:space="preserve">Órgano </w:t>
      </w:r>
      <w:r w:rsidRPr="00972FB9">
        <w:rPr>
          <w:color w:val="000000" w:themeColor="text1"/>
          <w:sz w:val="20"/>
          <w:szCs w:val="20"/>
          <w:shd w:val="clear" w:color="auto" w:fill="FFFFFF"/>
          <w:lang w:val="es-CR"/>
        </w:rPr>
        <w:t xml:space="preserve">Director del Procedimiento, </w:t>
      </w:r>
      <w:r w:rsidRPr="00972FB9">
        <w:rPr>
          <w:b/>
          <w:color w:val="000000" w:themeColor="text1"/>
          <w:sz w:val="20"/>
          <w:szCs w:val="20"/>
          <w:shd w:val="clear" w:color="auto" w:fill="FFFFFF"/>
          <w:lang w:val="es-CR"/>
        </w:rPr>
        <w:t>a fin de que éste tome las medidas del caso, sea reponiendo las piezas extraviados u ordenando su incorporación al expediente</w:t>
      </w:r>
      <w:r w:rsidRPr="00972FB9">
        <w:rPr>
          <w:color w:val="000000" w:themeColor="text1"/>
          <w:sz w:val="20"/>
          <w:szCs w:val="20"/>
          <w:shd w:val="clear" w:color="auto" w:fill="FFFFFF"/>
          <w:lang w:val="es-CR"/>
        </w:rPr>
        <w:t>, en caso de que no hayan sido cosidas a éste, a efecto de que puedan ser consultadas por la parte interesada.”… (</w:t>
      </w:r>
      <w:proofErr w:type="gramStart"/>
      <w:r w:rsidRPr="00972FB9">
        <w:rPr>
          <w:i/>
          <w:color w:val="000000" w:themeColor="text1"/>
          <w:sz w:val="20"/>
          <w:szCs w:val="20"/>
          <w:shd w:val="clear" w:color="auto" w:fill="FFFFFF"/>
          <w:lang w:val="es-CR"/>
        </w:rPr>
        <w:t>las</w:t>
      </w:r>
      <w:proofErr w:type="gramEnd"/>
      <w:r w:rsidRPr="00972FB9">
        <w:rPr>
          <w:i/>
          <w:color w:val="000000" w:themeColor="text1"/>
          <w:sz w:val="20"/>
          <w:szCs w:val="20"/>
          <w:shd w:val="clear" w:color="auto" w:fill="FFFFFF"/>
          <w:lang w:val="es-CR"/>
        </w:rPr>
        <w:t xml:space="preserve"> negrillas son nuestras</w:t>
      </w:r>
      <w:r w:rsidRPr="00972FB9">
        <w:rPr>
          <w:color w:val="000000" w:themeColor="text1"/>
          <w:sz w:val="20"/>
          <w:szCs w:val="20"/>
          <w:shd w:val="clear" w:color="auto" w:fill="FFFFFF"/>
          <w:lang w:val="es-CR"/>
        </w:rPr>
        <w:t>)</w:t>
      </w:r>
    </w:p>
    <w:p w:rsidR="003A31B4" w:rsidRPr="00972FB9" w:rsidRDefault="003A31B4" w:rsidP="00555432">
      <w:pPr>
        <w:pStyle w:val="Style1"/>
        <w:kinsoku w:val="0"/>
        <w:autoSpaceDE/>
        <w:autoSpaceDN/>
        <w:adjustRightInd/>
        <w:spacing w:line="276" w:lineRule="auto"/>
        <w:ind w:left="567" w:right="618"/>
        <w:rPr>
          <w:color w:val="000000" w:themeColor="text1"/>
          <w:shd w:val="clear" w:color="auto" w:fill="FFFFFF"/>
          <w:lang w:val="es-CR"/>
        </w:rPr>
      </w:pPr>
    </w:p>
    <w:p w:rsidR="003A31B4" w:rsidRPr="00972FB9" w:rsidRDefault="003A31B4" w:rsidP="00555432">
      <w:pPr>
        <w:pStyle w:val="Style1"/>
        <w:kinsoku w:val="0"/>
        <w:autoSpaceDE/>
        <w:autoSpaceDN/>
        <w:adjustRightInd/>
        <w:spacing w:line="276" w:lineRule="auto"/>
        <w:ind w:left="0" w:right="0"/>
        <w:rPr>
          <w:color w:val="000000" w:themeColor="text1"/>
          <w:shd w:val="clear" w:color="auto" w:fill="FFFFFF"/>
          <w:lang w:val="es-CR"/>
        </w:rPr>
      </w:pPr>
      <w:r w:rsidRPr="00972FB9">
        <w:rPr>
          <w:color w:val="000000" w:themeColor="text1"/>
          <w:shd w:val="clear" w:color="auto" w:fill="FFFFFF"/>
          <w:lang w:val="es-CR"/>
        </w:rPr>
        <w:t>Siendo lo anterior concordante con lo que señala la misma Sala en su Voto No. 08340-2005:</w:t>
      </w:r>
    </w:p>
    <w:p w:rsidR="003A31B4" w:rsidRPr="00972FB9" w:rsidRDefault="003A31B4" w:rsidP="00555432">
      <w:pPr>
        <w:pStyle w:val="Style1"/>
        <w:kinsoku w:val="0"/>
        <w:autoSpaceDE/>
        <w:autoSpaceDN/>
        <w:adjustRightInd/>
        <w:spacing w:line="276" w:lineRule="auto"/>
        <w:ind w:left="0" w:right="0"/>
        <w:rPr>
          <w:color w:val="000000" w:themeColor="text1"/>
          <w:sz w:val="26"/>
          <w:szCs w:val="26"/>
          <w:shd w:val="clear" w:color="auto" w:fill="FFFFFF"/>
          <w:lang w:val="es-CR"/>
        </w:rPr>
      </w:pPr>
    </w:p>
    <w:p w:rsidR="003A31B4" w:rsidRPr="00972FB9" w:rsidRDefault="003A31B4" w:rsidP="00555432">
      <w:pPr>
        <w:pStyle w:val="Style1"/>
        <w:kinsoku w:val="0"/>
        <w:autoSpaceDE/>
        <w:autoSpaceDN/>
        <w:adjustRightInd/>
        <w:rPr>
          <w:color w:val="000000" w:themeColor="text1"/>
          <w:sz w:val="20"/>
          <w:szCs w:val="20"/>
          <w:shd w:val="clear" w:color="auto" w:fill="FFFFFF"/>
          <w:lang w:val="es-CR"/>
        </w:rPr>
      </w:pPr>
      <w:r w:rsidRPr="00972FB9">
        <w:rPr>
          <w:color w:val="000000" w:themeColor="text1"/>
          <w:sz w:val="20"/>
          <w:szCs w:val="20"/>
          <w:shd w:val="clear" w:color="auto" w:fill="FFFFFF"/>
          <w:lang w:val="es-CR"/>
        </w:rPr>
        <w:t xml:space="preserve">“(…) Tal y como lo admite la autoridad accionada en su informe, esta última solicitud no se ha respondido pues </w:t>
      </w:r>
      <w:r w:rsidRPr="00972FB9">
        <w:rPr>
          <w:b/>
          <w:color w:val="000000" w:themeColor="text1"/>
          <w:sz w:val="20"/>
          <w:szCs w:val="20"/>
          <w:shd w:val="clear" w:color="auto" w:fill="FFFFFF"/>
          <w:lang w:val="es-CR"/>
        </w:rPr>
        <w:t>no se encuentra</w:t>
      </w:r>
      <w:r w:rsidRPr="00972FB9">
        <w:rPr>
          <w:color w:val="000000" w:themeColor="text1"/>
          <w:sz w:val="20"/>
          <w:szCs w:val="20"/>
          <w:shd w:val="clear" w:color="auto" w:fill="FFFFFF"/>
          <w:lang w:val="es-CR"/>
        </w:rPr>
        <w:t xml:space="preserve"> en el expediente administrativo</w:t>
      </w:r>
      <w:r w:rsidRPr="00972FB9">
        <w:rPr>
          <w:rStyle w:val="apple-converted-space"/>
          <w:color w:val="000000" w:themeColor="text1"/>
          <w:sz w:val="20"/>
          <w:szCs w:val="20"/>
          <w:shd w:val="clear" w:color="auto" w:fill="FFFFFF"/>
          <w:lang w:val="es-CR"/>
        </w:rPr>
        <w:t> </w:t>
      </w:r>
      <w:r w:rsidRPr="00972FB9">
        <w:rPr>
          <w:color w:val="000000" w:themeColor="text1"/>
          <w:sz w:val="20"/>
          <w:szCs w:val="20"/>
          <w:shd w:val="clear" w:color="auto" w:fill="FFFFFF"/>
          <w:lang w:val="es-CR"/>
        </w:rPr>
        <w:t>del amparado, siendo que la solicitud del recurrente no se ha resuelto por hechos no atribuibles a él sino al extravío de dicha gestión por parte de la Administración, procede acoger el recurso pues se demuestra la violación a los derechos del accionante, no solo por el hecho del retraso en la resolución por la causa citada, de lo cual es responsable la Administración y que ya produjo la violación a sus derechos, sino también por el perjuicio que se le causa con dicha situación. En consecuencia debe la Dirección Nacional de Pensiones proceder de inmediato a reponer la solicitud que se interesa y resolverla sin más dilación, tomando las previsiones del caso para resolver y notificar al amparado la gestión en el plazo que se indica en la parte dispositiva.”… (</w:t>
      </w:r>
      <w:proofErr w:type="gramStart"/>
      <w:r w:rsidRPr="00972FB9">
        <w:rPr>
          <w:i/>
          <w:color w:val="000000" w:themeColor="text1"/>
          <w:sz w:val="20"/>
          <w:szCs w:val="20"/>
          <w:shd w:val="clear" w:color="auto" w:fill="FFFFFF"/>
          <w:lang w:val="es-CR"/>
        </w:rPr>
        <w:t>las</w:t>
      </w:r>
      <w:proofErr w:type="gramEnd"/>
      <w:r w:rsidRPr="00972FB9">
        <w:rPr>
          <w:i/>
          <w:color w:val="000000" w:themeColor="text1"/>
          <w:sz w:val="20"/>
          <w:szCs w:val="20"/>
          <w:shd w:val="clear" w:color="auto" w:fill="FFFFFF"/>
          <w:lang w:val="es-CR"/>
        </w:rPr>
        <w:t xml:space="preserve"> negrillas son nuestras</w:t>
      </w:r>
      <w:r w:rsidRPr="00972FB9">
        <w:rPr>
          <w:color w:val="000000" w:themeColor="text1"/>
          <w:sz w:val="20"/>
          <w:szCs w:val="20"/>
          <w:shd w:val="clear" w:color="auto" w:fill="FFFFFF"/>
          <w:lang w:val="es-CR"/>
        </w:rPr>
        <w:t>)</w:t>
      </w:r>
    </w:p>
    <w:p w:rsidR="003A31B4" w:rsidRPr="00972FB9" w:rsidRDefault="003A31B4" w:rsidP="00555432">
      <w:pPr>
        <w:pStyle w:val="Style1"/>
        <w:kinsoku w:val="0"/>
        <w:autoSpaceDE/>
        <w:autoSpaceDN/>
        <w:adjustRightInd/>
        <w:spacing w:line="276" w:lineRule="auto"/>
        <w:ind w:left="0" w:right="0"/>
        <w:rPr>
          <w:color w:val="000000" w:themeColor="text1"/>
          <w:shd w:val="clear" w:color="auto" w:fill="FFFFFF"/>
          <w:lang w:val="es-CR"/>
        </w:rPr>
      </w:pPr>
    </w:p>
    <w:p w:rsidR="003A31B4" w:rsidRPr="00972FB9" w:rsidRDefault="003A31B4" w:rsidP="00555432">
      <w:pPr>
        <w:pStyle w:val="Style1"/>
        <w:kinsoku w:val="0"/>
        <w:autoSpaceDE/>
        <w:autoSpaceDN/>
        <w:adjustRightInd/>
        <w:spacing w:line="276" w:lineRule="auto"/>
        <w:ind w:left="0" w:right="0"/>
        <w:rPr>
          <w:color w:val="000000" w:themeColor="text1"/>
          <w:shd w:val="clear" w:color="auto" w:fill="FFFFFF"/>
          <w:lang w:val="es-CR"/>
        </w:rPr>
      </w:pPr>
      <w:r w:rsidRPr="00972FB9">
        <w:rPr>
          <w:color w:val="000000" w:themeColor="text1"/>
          <w:shd w:val="clear" w:color="auto" w:fill="FFFFFF"/>
          <w:lang w:val="es-CR"/>
        </w:rPr>
        <w:t>La Sala Constitucional en su Voto No. 01715-2005 nos sigue orientando sobre la necesidad de conformación del expediente administrativo al manifestar:</w:t>
      </w:r>
    </w:p>
    <w:p w:rsidR="009E18BC" w:rsidRDefault="009E18BC" w:rsidP="00555432">
      <w:pPr>
        <w:ind w:left="851" w:right="851"/>
        <w:jc w:val="both"/>
        <w:rPr>
          <w:color w:val="000000" w:themeColor="text1"/>
          <w:sz w:val="20"/>
          <w:szCs w:val="20"/>
          <w:shd w:val="clear" w:color="auto" w:fill="FFFFFF"/>
        </w:rPr>
      </w:pPr>
    </w:p>
    <w:p w:rsidR="003A31B4" w:rsidRPr="00972FB9" w:rsidRDefault="003A31B4" w:rsidP="00555432">
      <w:pPr>
        <w:ind w:left="851" w:right="851"/>
        <w:jc w:val="both"/>
        <w:rPr>
          <w:rStyle w:val="CharacterStyle6"/>
          <w:bCs/>
          <w:color w:val="000000" w:themeColor="text1"/>
        </w:rPr>
      </w:pPr>
      <w:r w:rsidRPr="00972FB9">
        <w:rPr>
          <w:color w:val="000000" w:themeColor="text1"/>
          <w:sz w:val="20"/>
          <w:szCs w:val="20"/>
          <w:shd w:val="clear" w:color="auto" w:fill="FFFFFF"/>
        </w:rPr>
        <w:t>“(…) Ahora bien, el derecho de acceso al</w:t>
      </w:r>
      <w:r w:rsidRPr="00972FB9">
        <w:rPr>
          <w:rStyle w:val="apple-converted-space"/>
          <w:rFonts w:eastAsiaTheme="majorEastAsia"/>
          <w:color w:val="000000" w:themeColor="text1"/>
          <w:sz w:val="20"/>
          <w:szCs w:val="20"/>
          <w:shd w:val="clear" w:color="auto" w:fill="FFFFFF"/>
        </w:rPr>
        <w:t xml:space="preserve"> expediente administrativo </w:t>
      </w:r>
      <w:r w:rsidRPr="00972FB9">
        <w:rPr>
          <w:color w:val="000000" w:themeColor="text1"/>
          <w:sz w:val="20"/>
          <w:szCs w:val="20"/>
          <w:shd w:val="clear" w:color="auto" w:fill="FFFFFF"/>
        </w:rPr>
        <w:t xml:space="preserve">impone a la administración el deber de conformar un </w:t>
      </w:r>
      <w:r w:rsidRPr="00972FB9">
        <w:rPr>
          <w:rStyle w:val="apple-converted-space"/>
          <w:rFonts w:eastAsiaTheme="majorEastAsia"/>
          <w:color w:val="000000" w:themeColor="text1"/>
          <w:sz w:val="20"/>
          <w:szCs w:val="20"/>
          <w:shd w:val="clear" w:color="auto" w:fill="FFFFFF"/>
        </w:rPr>
        <w:t>expediente administrativo </w:t>
      </w:r>
      <w:r w:rsidRPr="00972FB9">
        <w:rPr>
          <w:color w:val="000000" w:themeColor="text1"/>
          <w:sz w:val="20"/>
          <w:szCs w:val="20"/>
          <w:shd w:val="clear" w:color="auto" w:fill="FFFFFF"/>
        </w:rPr>
        <w:t xml:space="preserve">(soporte material del procedimiento) en el que consten todas y cada una de las actuaciones del órgano del procedimiento y las gestiones y demás documentos presentados por las partes. Las indicadas actuaciones deben guardar un riguroso orden cronológico y estar debidamente foliadas, para una adecuada comprensión. </w:t>
      </w:r>
      <w:r w:rsidRPr="00972FB9">
        <w:rPr>
          <w:b/>
          <w:color w:val="000000" w:themeColor="text1"/>
          <w:sz w:val="20"/>
          <w:szCs w:val="20"/>
          <w:shd w:val="clear" w:color="auto" w:fill="FFFFFF"/>
        </w:rPr>
        <w:t>Pero, sobre todo, la administración tiene el deber de custodiar el</w:t>
      </w:r>
      <w:r w:rsidRPr="00972FB9">
        <w:rPr>
          <w:rStyle w:val="apple-converted-space"/>
          <w:rFonts w:eastAsiaTheme="majorEastAsia"/>
          <w:color w:val="000000" w:themeColor="text1"/>
          <w:sz w:val="20"/>
          <w:szCs w:val="20"/>
          <w:shd w:val="clear" w:color="auto" w:fill="FFFFFF"/>
        </w:rPr>
        <w:t xml:space="preserve"> expediente administrativo</w:t>
      </w:r>
      <w:r w:rsidRPr="00972FB9">
        <w:rPr>
          <w:b/>
          <w:color w:val="000000" w:themeColor="text1"/>
          <w:sz w:val="20"/>
          <w:szCs w:val="20"/>
          <w:shd w:val="clear" w:color="auto" w:fill="FFFFFF"/>
        </w:rPr>
        <w:t>, esto es, tiene la obligación, en caso de detectar la más mínima irregularidad, de subsanar de inmediato el problema, con todos los medios a su alcance</w:t>
      </w:r>
      <w:r w:rsidRPr="00972FB9">
        <w:rPr>
          <w:color w:val="000000" w:themeColor="text1"/>
          <w:sz w:val="20"/>
          <w:szCs w:val="20"/>
          <w:shd w:val="clear" w:color="auto" w:fill="FFFFFF"/>
        </w:rPr>
        <w:t>.”…(</w:t>
      </w:r>
      <w:r w:rsidRPr="00972FB9">
        <w:rPr>
          <w:i/>
          <w:color w:val="000000" w:themeColor="text1"/>
          <w:sz w:val="20"/>
          <w:szCs w:val="20"/>
          <w:shd w:val="clear" w:color="auto" w:fill="FFFFFF"/>
        </w:rPr>
        <w:t>Las negrillas son nuestras)</w:t>
      </w:r>
    </w:p>
    <w:p w:rsidR="003A31B4" w:rsidRPr="00972FB9" w:rsidRDefault="003A31B4" w:rsidP="00555432">
      <w:pPr>
        <w:pStyle w:val="Style9"/>
        <w:tabs>
          <w:tab w:val="left" w:pos="426"/>
        </w:tabs>
        <w:kinsoku w:val="0"/>
        <w:autoSpaceDE/>
        <w:autoSpaceDN/>
        <w:spacing w:before="0" w:line="276" w:lineRule="auto"/>
        <w:ind w:right="0"/>
        <w:rPr>
          <w:b/>
          <w:color w:val="000000" w:themeColor="text1"/>
          <w:sz w:val="24"/>
          <w:szCs w:val="24"/>
          <w:lang w:val="es-CR"/>
        </w:rPr>
      </w:pPr>
    </w:p>
    <w:p w:rsidR="003A31B4" w:rsidRPr="00972FB9" w:rsidRDefault="003A31B4" w:rsidP="00555432">
      <w:pPr>
        <w:pStyle w:val="Style9"/>
        <w:tabs>
          <w:tab w:val="left" w:pos="426"/>
        </w:tabs>
        <w:kinsoku w:val="0"/>
        <w:autoSpaceDE/>
        <w:autoSpaceDN/>
        <w:spacing w:before="0" w:line="276" w:lineRule="auto"/>
        <w:ind w:right="0"/>
        <w:rPr>
          <w:b/>
          <w:color w:val="000000" w:themeColor="text1"/>
          <w:sz w:val="24"/>
          <w:szCs w:val="24"/>
          <w:lang w:val="es-CR"/>
        </w:rPr>
      </w:pPr>
    </w:p>
    <w:p w:rsidR="003A31B4" w:rsidRPr="00972FB9" w:rsidRDefault="003A31B4" w:rsidP="00555432">
      <w:pPr>
        <w:pStyle w:val="Style9"/>
        <w:numPr>
          <w:ilvl w:val="0"/>
          <w:numId w:val="30"/>
        </w:numPr>
        <w:tabs>
          <w:tab w:val="left" w:pos="426"/>
        </w:tabs>
        <w:kinsoku w:val="0"/>
        <w:autoSpaceDE/>
        <w:autoSpaceDN/>
        <w:spacing w:before="0" w:line="276" w:lineRule="auto"/>
        <w:ind w:left="0" w:right="0" w:firstLine="0"/>
        <w:rPr>
          <w:rStyle w:val="CharacterStyle6"/>
          <w:b/>
          <w:color w:val="000000" w:themeColor="text1"/>
          <w:sz w:val="24"/>
          <w:szCs w:val="24"/>
          <w:lang w:val="es-CR"/>
        </w:rPr>
      </w:pPr>
      <w:r w:rsidRPr="00972FB9">
        <w:rPr>
          <w:rStyle w:val="CharacterStyle6"/>
          <w:b/>
          <w:bCs/>
          <w:color w:val="000000" w:themeColor="text1"/>
          <w:sz w:val="24"/>
          <w:szCs w:val="24"/>
          <w:lang w:val="es-CR"/>
        </w:rPr>
        <w:t>Sobre la Integración del Expediente Administrativo en el ámbito Jurídico-</w:t>
      </w:r>
      <w:r w:rsidRPr="00972FB9">
        <w:rPr>
          <w:rStyle w:val="CharacterStyle6"/>
          <w:b/>
          <w:bCs/>
          <w:color w:val="000000" w:themeColor="text1"/>
          <w:sz w:val="24"/>
          <w:szCs w:val="24"/>
          <w:lang w:val="es-CR"/>
        </w:rPr>
        <w:lastRenderedPageBreak/>
        <w:t>Material del Tribunal Administrativo de Transporte. Principio de Legalidad.</w:t>
      </w:r>
    </w:p>
    <w:p w:rsidR="003A31B4" w:rsidRPr="00972FB9" w:rsidRDefault="003A31B4" w:rsidP="00555432">
      <w:pPr>
        <w:pStyle w:val="Sinespaciado"/>
        <w:jc w:val="both"/>
        <w:rPr>
          <w:rStyle w:val="CharacterStyle6"/>
          <w:rFonts w:ascii="Times New Roman" w:hAnsi="Times New Roman"/>
          <w:bCs/>
          <w:color w:val="000000" w:themeColor="text1"/>
          <w:sz w:val="24"/>
          <w:szCs w:val="24"/>
        </w:rPr>
      </w:pPr>
    </w:p>
    <w:p w:rsidR="003A31B4" w:rsidRPr="00972FB9" w:rsidRDefault="003A31B4" w:rsidP="00555432">
      <w:pPr>
        <w:spacing w:before="120" w:line="276" w:lineRule="auto"/>
        <w:ind w:right="51"/>
        <w:jc w:val="both"/>
        <w:rPr>
          <w:b/>
          <w:bCs/>
          <w:i/>
          <w:color w:val="000000" w:themeColor="text1"/>
        </w:rPr>
      </w:pPr>
      <w:r w:rsidRPr="001D228E">
        <w:rPr>
          <w:rStyle w:val="CharacterStyle6"/>
          <w:bCs/>
          <w:color w:val="000000" w:themeColor="text1"/>
          <w:sz w:val="24"/>
          <w:szCs w:val="24"/>
        </w:rPr>
        <w:t xml:space="preserve">Ligado a lo previamente referido, se tienen que al </w:t>
      </w:r>
      <w:r w:rsidRPr="001D228E">
        <w:rPr>
          <w:rStyle w:val="CharacterStyle6"/>
          <w:b/>
          <w:bCs/>
          <w:i/>
          <w:color w:val="000000" w:themeColor="text1"/>
          <w:sz w:val="24"/>
          <w:szCs w:val="24"/>
        </w:rPr>
        <w:t>no poder conformarse el expediente administrativo con los antecedentes mínimos de rigor</w:t>
      </w:r>
      <w:r w:rsidRPr="001D228E">
        <w:rPr>
          <w:rStyle w:val="CharacterStyle6"/>
          <w:bCs/>
          <w:color w:val="000000" w:themeColor="text1"/>
          <w:sz w:val="24"/>
          <w:szCs w:val="24"/>
        </w:rPr>
        <w:t>, los cuales son señalados por el numeral 9 del Decreto Ejecutivo No. 37355-</w:t>
      </w:r>
      <w:proofErr w:type="spellStart"/>
      <w:r w:rsidRPr="001D228E">
        <w:rPr>
          <w:rStyle w:val="CharacterStyle6"/>
          <w:bCs/>
          <w:color w:val="000000" w:themeColor="text1"/>
          <w:sz w:val="24"/>
          <w:szCs w:val="24"/>
        </w:rPr>
        <w:t>MOPT</w:t>
      </w:r>
      <w:proofErr w:type="spellEnd"/>
      <w:r w:rsidRPr="001D228E">
        <w:rPr>
          <w:rStyle w:val="CharacterStyle6"/>
          <w:bCs/>
          <w:color w:val="000000" w:themeColor="text1"/>
          <w:sz w:val="24"/>
          <w:szCs w:val="24"/>
        </w:rPr>
        <w:t>, el cual dispone que en el ámbito de este Tribunal  debe revisarse “</w:t>
      </w:r>
      <w:r w:rsidRPr="001D228E">
        <w:rPr>
          <w:i/>
          <w:color w:val="000000" w:themeColor="text1"/>
        </w:rPr>
        <w:t>la existencia de las</w:t>
      </w:r>
      <w:r w:rsidRPr="00972FB9">
        <w:rPr>
          <w:i/>
          <w:color w:val="000000" w:themeColor="text1"/>
        </w:rPr>
        <w:t xml:space="preserve"> formalidades legales del expediente, verificando los autos que lo conformen, en donde al menos debe contener los siguientes documentos debidamente certificados:</w:t>
      </w:r>
    </w:p>
    <w:p w:rsidR="003A31B4" w:rsidRPr="00972FB9" w:rsidRDefault="003A31B4" w:rsidP="004D48F5">
      <w:pPr>
        <w:ind w:left="567" w:right="567"/>
        <w:jc w:val="both"/>
        <w:rPr>
          <w:i/>
          <w:color w:val="000000" w:themeColor="text1"/>
          <w:sz w:val="22"/>
          <w:szCs w:val="22"/>
        </w:rPr>
      </w:pPr>
      <w:r w:rsidRPr="00972FB9">
        <w:rPr>
          <w:i/>
          <w:color w:val="000000" w:themeColor="text1"/>
          <w:sz w:val="22"/>
          <w:szCs w:val="22"/>
        </w:rPr>
        <w:t>a) Escrito de apelación presentado por el recurrente.</w:t>
      </w:r>
    </w:p>
    <w:p w:rsidR="003A31B4" w:rsidRPr="00972FB9" w:rsidRDefault="003A31B4" w:rsidP="004D48F5">
      <w:pPr>
        <w:ind w:left="567" w:right="567"/>
        <w:jc w:val="both"/>
        <w:rPr>
          <w:i/>
          <w:color w:val="000000" w:themeColor="text1"/>
          <w:sz w:val="22"/>
          <w:szCs w:val="22"/>
        </w:rPr>
      </w:pPr>
      <w:r w:rsidRPr="00972FB9">
        <w:rPr>
          <w:i/>
          <w:color w:val="000000" w:themeColor="text1"/>
          <w:sz w:val="22"/>
          <w:szCs w:val="22"/>
        </w:rPr>
        <w:t>b) Copia integral del acuerdo del Consejo de Transporte Público, así como de los dictámenes técnicos y legales que sirven de base para su resolución.</w:t>
      </w:r>
    </w:p>
    <w:p w:rsidR="003A31B4" w:rsidRPr="00972FB9" w:rsidRDefault="003A31B4" w:rsidP="004D48F5">
      <w:pPr>
        <w:ind w:left="567" w:right="567"/>
        <w:jc w:val="both"/>
        <w:rPr>
          <w:i/>
          <w:color w:val="000000" w:themeColor="text1"/>
          <w:sz w:val="22"/>
          <w:szCs w:val="22"/>
        </w:rPr>
      </w:pPr>
      <w:r w:rsidRPr="00972FB9">
        <w:rPr>
          <w:i/>
          <w:color w:val="000000" w:themeColor="text1"/>
          <w:sz w:val="22"/>
          <w:szCs w:val="22"/>
        </w:rPr>
        <w:t>c) Copia integral del acuerdo en el que el Consejo de Transporte Público resuelve la revocatoria planteada, así como los dictámenes técnicos o legales que les sirven de base.</w:t>
      </w:r>
    </w:p>
    <w:p w:rsidR="003A31B4" w:rsidRPr="00972FB9" w:rsidRDefault="003A31B4" w:rsidP="004D48F5">
      <w:pPr>
        <w:ind w:left="567" w:right="567"/>
        <w:jc w:val="both"/>
        <w:rPr>
          <w:color w:val="000000" w:themeColor="text1"/>
          <w:sz w:val="22"/>
          <w:szCs w:val="22"/>
        </w:rPr>
      </w:pPr>
      <w:r w:rsidRPr="00972FB9">
        <w:rPr>
          <w:i/>
          <w:color w:val="000000" w:themeColor="text1"/>
          <w:sz w:val="22"/>
          <w:szCs w:val="22"/>
        </w:rPr>
        <w:t>d) El expediente administrativo correspondiente al asunto debatido</w:t>
      </w:r>
      <w:r w:rsidRPr="00972FB9">
        <w:rPr>
          <w:color w:val="000000" w:themeColor="text1"/>
          <w:sz w:val="22"/>
          <w:szCs w:val="22"/>
        </w:rPr>
        <w:t>.” (El resaltado es nuestro)</w:t>
      </w:r>
    </w:p>
    <w:p w:rsidR="003A31B4" w:rsidRPr="00972FB9" w:rsidRDefault="003A31B4" w:rsidP="00555432">
      <w:pPr>
        <w:pStyle w:val="Sinespaciado"/>
        <w:jc w:val="both"/>
        <w:rPr>
          <w:rFonts w:ascii="Times New Roman" w:hAnsi="Times New Roman"/>
          <w:color w:val="000000" w:themeColor="text1"/>
        </w:rPr>
      </w:pPr>
    </w:p>
    <w:p w:rsidR="003A31B4" w:rsidRPr="00972FB9" w:rsidRDefault="003A31B4" w:rsidP="00555432">
      <w:pPr>
        <w:spacing w:before="120" w:line="276" w:lineRule="auto"/>
        <w:ind w:right="51"/>
        <w:jc w:val="both"/>
        <w:rPr>
          <w:color w:val="000000" w:themeColor="text1"/>
        </w:rPr>
      </w:pPr>
      <w:r w:rsidRPr="00972FB9">
        <w:rPr>
          <w:color w:val="000000" w:themeColor="text1"/>
        </w:rPr>
        <w:t>Se presenta –</w:t>
      </w:r>
      <w:r w:rsidRPr="00972FB9">
        <w:rPr>
          <w:i/>
          <w:color w:val="000000" w:themeColor="text1"/>
        </w:rPr>
        <w:t>en la especie</w:t>
      </w:r>
      <w:r w:rsidRPr="00972FB9">
        <w:rPr>
          <w:color w:val="000000" w:themeColor="text1"/>
        </w:rPr>
        <w:t xml:space="preserve">- una </w:t>
      </w:r>
      <w:r w:rsidRPr="00972FB9">
        <w:rPr>
          <w:i/>
          <w:color w:val="000000" w:themeColor="text1"/>
        </w:rPr>
        <w:t>infracción flagrante</w:t>
      </w:r>
      <w:r w:rsidRPr="00972FB9">
        <w:rPr>
          <w:color w:val="000000" w:themeColor="text1"/>
        </w:rPr>
        <w:t xml:space="preserve"> en cuanto a la Legalidad sustancial formal que debe mediar en la materia, violación que no puede pasar por alto este Tribunal.</w:t>
      </w:r>
    </w:p>
    <w:p w:rsidR="003A31B4" w:rsidRPr="00972FB9" w:rsidRDefault="003A31B4" w:rsidP="00555432">
      <w:pPr>
        <w:pStyle w:val="Sinespaciado"/>
        <w:jc w:val="both"/>
        <w:rPr>
          <w:rFonts w:ascii="Times New Roman" w:hAnsi="Times New Roman"/>
          <w:color w:val="000000" w:themeColor="text1"/>
        </w:rPr>
      </w:pPr>
    </w:p>
    <w:p w:rsidR="003A31B4" w:rsidRPr="00972FB9" w:rsidRDefault="003A31B4" w:rsidP="00555432">
      <w:pPr>
        <w:pStyle w:val="Prrafodelista"/>
        <w:numPr>
          <w:ilvl w:val="0"/>
          <w:numId w:val="30"/>
        </w:numPr>
        <w:spacing w:before="120" w:line="276" w:lineRule="auto"/>
        <w:ind w:right="51"/>
        <w:jc w:val="both"/>
        <w:rPr>
          <w:b/>
          <w:color w:val="000000" w:themeColor="text1"/>
          <w:sz w:val="24"/>
          <w:szCs w:val="24"/>
        </w:rPr>
      </w:pPr>
      <w:r w:rsidRPr="00972FB9">
        <w:rPr>
          <w:b/>
          <w:color w:val="000000" w:themeColor="text1"/>
          <w:sz w:val="24"/>
          <w:szCs w:val="24"/>
        </w:rPr>
        <w:t>Sobre el Caso en Debate.</w:t>
      </w:r>
    </w:p>
    <w:p w:rsidR="003A31B4" w:rsidRPr="00972FB9" w:rsidRDefault="003A31B4" w:rsidP="00555432">
      <w:pPr>
        <w:spacing w:before="120" w:line="276" w:lineRule="auto"/>
        <w:ind w:right="51"/>
        <w:jc w:val="both"/>
        <w:rPr>
          <w:color w:val="000000" w:themeColor="text1"/>
        </w:rPr>
      </w:pPr>
    </w:p>
    <w:p w:rsidR="003A31B4" w:rsidRPr="00972FB9" w:rsidRDefault="003A31B4" w:rsidP="00555432">
      <w:pPr>
        <w:spacing w:before="120" w:line="276" w:lineRule="auto"/>
        <w:ind w:right="51"/>
        <w:jc w:val="both"/>
        <w:rPr>
          <w:color w:val="000000" w:themeColor="text1"/>
        </w:rPr>
      </w:pPr>
      <w:r w:rsidRPr="00972FB9">
        <w:rPr>
          <w:color w:val="000000" w:themeColor="text1"/>
        </w:rPr>
        <w:t xml:space="preserve">Como bien se determina de lo antes apuntado, en la especie el caso fue resuelto en Primera Instancia por la Junta Directiva del Consejo de Transporte Público, al recibirse los antecedentes del caso, este Tribunal NO </w:t>
      </w:r>
      <w:r w:rsidRPr="00972FB9">
        <w:rPr>
          <w:i/>
          <w:color w:val="000000" w:themeColor="text1"/>
        </w:rPr>
        <w:t>recibió los originales o copias certificadas</w:t>
      </w:r>
      <w:r w:rsidRPr="00972FB9">
        <w:rPr>
          <w:color w:val="000000" w:themeColor="text1"/>
        </w:rPr>
        <w:t xml:space="preserve"> de </w:t>
      </w:r>
      <w:r w:rsidR="004D48F5" w:rsidRPr="00972FB9">
        <w:rPr>
          <w:color w:val="000000" w:themeColor="text1"/>
        </w:rPr>
        <w:t xml:space="preserve">la totalidad de </w:t>
      </w:r>
      <w:r w:rsidRPr="00972FB9">
        <w:rPr>
          <w:color w:val="000000" w:themeColor="text1"/>
        </w:rPr>
        <w:t xml:space="preserve">los antecedentes que dieron origen a la decisión. </w:t>
      </w:r>
    </w:p>
    <w:p w:rsidR="003A31B4" w:rsidRPr="00972FB9" w:rsidRDefault="003A31B4" w:rsidP="00555432">
      <w:pPr>
        <w:spacing w:before="120" w:line="276" w:lineRule="auto"/>
        <w:ind w:right="51"/>
        <w:jc w:val="both"/>
        <w:rPr>
          <w:color w:val="000000" w:themeColor="text1"/>
        </w:rPr>
      </w:pPr>
      <w:r w:rsidRPr="00972FB9">
        <w:rPr>
          <w:color w:val="000000" w:themeColor="text1"/>
        </w:rPr>
        <w:t>Es decir, NO recibió copias completas de los expedientes de</w:t>
      </w:r>
      <w:r w:rsidR="004D48F5" w:rsidRPr="00972FB9">
        <w:rPr>
          <w:color w:val="000000" w:themeColor="text1"/>
        </w:rPr>
        <w:t>l caso</w:t>
      </w:r>
      <w:r w:rsidRPr="00972FB9">
        <w:rPr>
          <w:color w:val="000000" w:themeColor="text1"/>
        </w:rPr>
        <w:t>, según lo que el referido Decreto No. 37355-</w:t>
      </w:r>
      <w:proofErr w:type="spellStart"/>
      <w:r w:rsidRPr="00972FB9">
        <w:rPr>
          <w:color w:val="000000" w:themeColor="text1"/>
        </w:rPr>
        <w:t>MOPT</w:t>
      </w:r>
      <w:proofErr w:type="spellEnd"/>
      <w:r w:rsidRPr="00972FB9">
        <w:rPr>
          <w:color w:val="000000" w:themeColor="text1"/>
        </w:rPr>
        <w:t xml:space="preserve"> dispone. Y, además, luego de varias Prevenciones realizadas al Consejo de Transporte Público, la mayoría de los atestados esenciales </w:t>
      </w:r>
      <w:r w:rsidRPr="00972FB9">
        <w:rPr>
          <w:i/>
          <w:color w:val="000000" w:themeColor="text1"/>
        </w:rPr>
        <w:t>NO se han podido conseguir, a excepción de la copia de</w:t>
      </w:r>
      <w:r w:rsidR="004D48F5" w:rsidRPr="00972FB9">
        <w:rPr>
          <w:i/>
          <w:color w:val="000000" w:themeColor="text1"/>
        </w:rPr>
        <w:t xml:space="preserve"> la Ampliación del los </w:t>
      </w:r>
      <w:r w:rsidRPr="00972FB9">
        <w:rPr>
          <w:i/>
          <w:color w:val="000000" w:themeColor="text1"/>
        </w:rPr>
        <w:t>Recurso</w:t>
      </w:r>
      <w:r w:rsidR="004D48F5" w:rsidRPr="00972FB9">
        <w:rPr>
          <w:i/>
          <w:color w:val="000000" w:themeColor="text1"/>
        </w:rPr>
        <w:t>s</w:t>
      </w:r>
      <w:r w:rsidRPr="00972FB9">
        <w:rPr>
          <w:i/>
          <w:color w:val="000000" w:themeColor="text1"/>
        </w:rPr>
        <w:t xml:space="preserve"> del recurrente, y que referencia que no se puede estudiar sin la totalidad del expediente</w:t>
      </w:r>
      <w:r w:rsidRPr="00972FB9">
        <w:rPr>
          <w:color w:val="000000" w:themeColor="text1"/>
        </w:rPr>
        <w:t>. Teni</w:t>
      </w:r>
      <w:r w:rsidR="004D48F5" w:rsidRPr="00972FB9">
        <w:rPr>
          <w:color w:val="000000" w:themeColor="text1"/>
        </w:rPr>
        <w:t xml:space="preserve">éndose que mediante Oficio No. </w:t>
      </w:r>
      <w:proofErr w:type="spellStart"/>
      <w:r w:rsidR="004D48F5" w:rsidRPr="00972FB9">
        <w:rPr>
          <w:color w:val="000000" w:themeColor="text1"/>
        </w:rPr>
        <w:t>DAJ</w:t>
      </w:r>
      <w:proofErr w:type="spellEnd"/>
      <w:r w:rsidR="004D48F5" w:rsidRPr="00972FB9">
        <w:rPr>
          <w:color w:val="000000" w:themeColor="text1"/>
        </w:rPr>
        <w:t>-2015-003973</w:t>
      </w:r>
      <w:r w:rsidRPr="00972FB9">
        <w:rPr>
          <w:color w:val="000000" w:themeColor="text1"/>
        </w:rPr>
        <w:t xml:space="preserve"> del 2</w:t>
      </w:r>
      <w:r w:rsidR="004D48F5" w:rsidRPr="00972FB9">
        <w:rPr>
          <w:color w:val="000000" w:themeColor="text1"/>
        </w:rPr>
        <w:t>3</w:t>
      </w:r>
      <w:r w:rsidRPr="00972FB9">
        <w:rPr>
          <w:color w:val="000000" w:themeColor="text1"/>
        </w:rPr>
        <w:t xml:space="preserve"> de noviembre del 2015, se colige que lo remitido a este Tribunal </w:t>
      </w:r>
      <w:r w:rsidR="004D48F5" w:rsidRPr="00972FB9">
        <w:rPr>
          <w:color w:val="000000" w:themeColor="text1"/>
        </w:rPr>
        <w:t xml:space="preserve">es el expediente administrativo </w:t>
      </w:r>
      <w:r w:rsidRPr="00972FB9">
        <w:rPr>
          <w:color w:val="000000" w:themeColor="text1"/>
        </w:rPr>
        <w:t xml:space="preserve">con las acciones de instancia que nos compete conocer y resolver </w:t>
      </w:r>
      <w:r w:rsidRPr="00972FB9">
        <w:rPr>
          <w:b/>
          <w:i/>
          <w:color w:val="000000" w:themeColor="text1"/>
        </w:rPr>
        <w:t>fueron los antecedentes con los que se resolvió en el seno del Consejo de Transporte Público</w:t>
      </w:r>
      <w:r w:rsidRPr="00972FB9">
        <w:rPr>
          <w:color w:val="000000" w:themeColor="text1"/>
        </w:rPr>
        <w:t xml:space="preserve">. </w:t>
      </w:r>
    </w:p>
    <w:p w:rsidR="003A31B4" w:rsidRPr="00972FB9" w:rsidRDefault="003A31B4" w:rsidP="00555432">
      <w:pPr>
        <w:spacing w:before="120" w:line="276" w:lineRule="auto"/>
        <w:ind w:right="51"/>
        <w:jc w:val="both"/>
        <w:rPr>
          <w:color w:val="000000" w:themeColor="text1"/>
        </w:rPr>
      </w:pPr>
    </w:p>
    <w:p w:rsidR="003A31B4" w:rsidRPr="00972FB9" w:rsidRDefault="003A31B4" w:rsidP="00555432">
      <w:pPr>
        <w:spacing w:before="120" w:line="276" w:lineRule="auto"/>
        <w:ind w:right="51"/>
        <w:jc w:val="both"/>
        <w:rPr>
          <w:color w:val="000000" w:themeColor="text1"/>
        </w:rPr>
      </w:pPr>
      <w:r w:rsidRPr="00972FB9">
        <w:rPr>
          <w:color w:val="000000" w:themeColor="text1"/>
        </w:rPr>
        <w:t xml:space="preserve">Tal y como se indicara anteriormente, ha transcurrido un tiempo más que razonable de espera y de tolerancia y pese a todas las Prevenciones aplicadas en este caso, no ha sido posible que se completen los antecedentes faltantes; situación </w:t>
      </w:r>
      <w:proofErr w:type="spellStart"/>
      <w:r w:rsidRPr="00972FB9">
        <w:rPr>
          <w:color w:val="000000" w:themeColor="text1"/>
        </w:rPr>
        <w:t>omisiva</w:t>
      </w:r>
      <w:proofErr w:type="spellEnd"/>
      <w:r w:rsidRPr="00972FB9">
        <w:rPr>
          <w:color w:val="000000" w:themeColor="text1"/>
        </w:rPr>
        <w:t xml:space="preserve"> que conlleva un </w:t>
      </w:r>
      <w:r w:rsidR="00972FB9" w:rsidRPr="00972FB9">
        <w:rPr>
          <w:color w:val="000000" w:themeColor="text1"/>
        </w:rPr>
        <w:t>vicio nugatorio</w:t>
      </w:r>
      <w:r w:rsidRPr="00972FB9">
        <w:rPr>
          <w:color w:val="000000" w:themeColor="text1"/>
        </w:rPr>
        <w:t xml:space="preserve">, toda vez que la falta o imposibilidad de conformación de un Expediente </w:t>
      </w:r>
      <w:r w:rsidRPr="00972FB9">
        <w:rPr>
          <w:color w:val="000000" w:themeColor="text1"/>
        </w:rPr>
        <w:lastRenderedPageBreak/>
        <w:t>Administrativo debido y completo, (</w:t>
      </w:r>
      <w:r w:rsidRPr="00972FB9">
        <w:rPr>
          <w:i/>
          <w:color w:val="000000" w:themeColor="text1"/>
        </w:rPr>
        <w:t>y de Remisión a los efectos de este Tribunal</w:t>
      </w:r>
      <w:r w:rsidRPr="00972FB9">
        <w:rPr>
          <w:color w:val="000000" w:themeColor="text1"/>
        </w:rPr>
        <w:t xml:space="preserve">) violentan los Principios y Derechos Fundamentales de Justicia, Legalidad, Defensa y Audiencia y el Debido Proceso en general. Adicionándose a ello, el hecho de que el Consejo de Transporte Público no sólo no pueda ubicar en su seno los </w:t>
      </w:r>
      <w:r w:rsidR="00972FB9" w:rsidRPr="00972FB9">
        <w:rPr>
          <w:color w:val="000000" w:themeColor="text1"/>
        </w:rPr>
        <w:t>antecedentes del caso</w:t>
      </w:r>
      <w:r w:rsidRPr="00972FB9">
        <w:rPr>
          <w:color w:val="000000" w:themeColor="text1"/>
        </w:rPr>
        <w:t>.</w:t>
      </w:r>
    </w:p>
    <w:p w:rsidR="003A31B4" w:rsidRPr="00972FB9" w:rsidRDefault="003A31B4" w:rsidP="00555432">
      <w:pPr>
        <w:pStyle w:val="Sinespaciado"/>
        <w:jc w:val="both"/>
        <w:rPr>
          <w:rFonts w:ascii="Times New Roman" w:hAnsi="Times New Roman"/>
          <w:color w:val="000000" w:themeColor="text1"/>
        </w:rPr>
      </w:pPr>
    </w:p>
    <w:p w:rsidR="003A31B4" w:rsidRPr="00972FB9" w:rsidRDefault="003A31B4" w:rsidP="00555432">
      <w:pPr>
        <w:spacing w:before="120" w:line="276" w:lineRule="auto"/>
        <w:ind w:right="51"/>
        <w:jc w:val="both"/>
        <w:rPr>
          <w:color w:val="000000" w:themeColor="text1"/>
        </w:rPr>
      </w:pPr>
      <w:r w:rsidRPr="00972FB9">
        <w:rPr>
          <w:color w:val="000000" w:themeColor="text1"/>
        </w:rPr>
        <w:t xml:space="preserve">Así las cosas, lo último referido se une a los vicios nugatorios que conlleva la </w:t>
      </w:r>
      <w:r w:rsidR="00972FB9" w:rsidRPr="00972FB9">
        <w:rPr>
          <w:color w:val="000000" w:themeColor="text1"/>
        </w:rPr>
        <w:t>falta de una debida integración del expediente administrativo y todo ello nos lleva a la d</w:t>
      </w:r>
      <w:r w:rsidRPr="00972FB9">
        <w:rPr>
          <w:color w:val="000000" w:themeColor="text1"/>
        </w:rPr>
        <w:t xml:space="preserve">eterminación de que en la especie se presentan vicios de nulidad en cuanto al conocimiento, resolución, rechazo y elevación que el Consejo de Transporte Público realiza del caso concreto. </w:t>
      </w:r>
    </w:p>
    <w:p w:rsidR="003A31B4" w:rsidRPr="00972FB9" w:rsidRDefault="003A31B4" w:rsidP="00555432">
      <w:pPr>
        <w:spacing w:before="120" w:line="276" w:lineRule="auto"/>
        <w:ind w:right="51"/>
        <w:jc w:val="both"/>
        <w:rPr>
          <w:color w:val="000000" w:themeColor="text1"/>
        </w:rPr>
      </w:pPr>
    </w:p>
    <w:p w:rsidR="003A31B4" w:rsidRPr="00972FB9" w:rsidRDefault="003A31B4" w:rsidP="00555432">
      <w:pPr>
        <w:spacing w:before="120" w:line="276" w:lineRule="auto"/>
        <w:ind w:right="51"/>
        <w:jc w:val="both"/>
        <w:rPr>
          <w:color w:val="000000" w:themeColor="text1"/>
        </w:rPr>
      </w:pPr>
      <w:r w:rsidRPr="00972FB9">
        <w:rPr>
          <w:color w:val="000000" w:themeColor="text1"/>
        </w:rPr>
        <w:t xml:space="preserve">Aplicando en la especie -plenamente- lo que dispone el numeral 351, inciso 3, de la Ley General de la Administración Pública al señalar que cuando en un Procedimiento se presente un </w:t>
      </w:r>
      <w:r w:rsidRPr="00972FB9">
        <w:rPr>
          <w:i/>
          <w:color w:val="000000" w:themeColor="text1"/>
        </w:rPr>
        <w:t>vicio formal</w:t>
      </w:r>
      <w:r w:rsidRPr="00972FB9">
        <w:rPr>
          <w:color w:val="000000" w:themeColor="text1"/>
        </w:rPr>
        <w:t xml:space="preserve"> de los que generan u originan nulidad (como los apuntados), </w:t>
      </w:r>
      <w:r w:rsidRPr="00972FB9">
        <w:rPr>
          <w:b/>
          <w:i/>
          <w:color w:val="000000" w:themeColor="text1"/>
        </w:rPr>
        <w:t>se ordenará que se retrotraiga el expediente al momento en que el vicio fue cometido</w:t>
      </w:r>
      <w:r w:rsidRPr="00972FB9">
        <w:rPr>
          <w:color w:val="000000" w:themeColor="text1"/>
        </w:rPr>
        <w:t>, con la posibilidad posterior de saneamiento o rectificación (</w:t>
      </w:r>
      <w:r w:rsidR="00972FB9" w:rsidRPr="00972FB9">
        <w:rPr>
          <w:i/>
          <w:color w:val="000000" w:themeColor="text1"/>
        </w:rPr>
        <w:t>r</w:t>
      </w:r>
      <w:r w:rsidRPr="00972FB9">
        <w:rPr>
          <w:i/>
          <w:color w:val="000000" w:themeColor="text1"/>
        </w:rPr>
        <w:t xml:space="preserve">eposición de las </w:t>
      </w:r>
      <w:r w:rsidR="00972FB9" w:rsidRPr="00972FB9">
        <w:rPr>
          <w:i/>
          <w:color w:val="000000" w:themeColor="text1"/>
        </w:rPr>
        <w:t xml:space="preserve">piezas </w:t>
      </w:r>
      <w:r w:rsidRPr="00972FB9">
        <w:rPr>
          <w:i/>
          <w:color w:val="000000" w:themeColor="text1"/>
        </w:rPr>
        <w:t xml:space="preserve">del </w:t>
      </w:r>
      <w:r w:rsidR="00972FB9" w:rsidRPr="00972FB9">
        <w:rPr>
          <w:i/>
          <w:color w:val="000000" w:themeColor="text1"/>
        </w:rPr>
        <w:t xml:space="preserve">expediente </w:t>
      </w:r>
      <w:r w:rsidRPr="00972FB9">
        <w:rPr>
          <w:i/>
          <w:color w:val="000000" w:themeColor="text1"/>
        </w:rPr>
        <w:t xml:space="preserve">no </w:t>
      </w:r>
      <w:r w:rsidR="00972FB9" w:rsidRPr="00972FB9">
        <w:rPr>
          <w:i/>
          <w:color w:val="000000" w:themeColor="text1"/>
        </w:rPr>
        <w:t>u</w:t>
      </w:r>
      <w:r w:rsidRPr="00972FB9">
        <w:rPr>
          <w:i/>
          <w:color w:val="000000" w:themeColor="text1"/>
        </w:rPr>
        <w:t xml:space="preserve">bicadas o </w:t>
      </w:r>
      <w:r w:rsidR="00972FB9" w:rsidRPr="00972FB9">
        <w:rPr>
          <w:i/>
          <w:color w:val="000000" w:themeColor="text1"/>
        </w:rPr>
        <w:t>p</w:t>
      </w:r>
      <w:r w:rsidRPr="00972FB9">
        <w:rPr>
          <w:i/>
          <w:color w:val="000000" w:themeColor="text1"/>
        </w:rPr>
        <w:t>erdidas</w:t>
      </w:r>
      <w:r w:rsidRPr="00972FB9">
        <w:rPr>
          <w:color w:val="000000" w:themeColor="text1"/>
        </w:rPr>
        <w:t>).</w:t>
      </w:r>
    </w:p>
    <w:p w:rsidR="003A31B4" w:rsidRPr="00972FB9" w:rsidRDefault="003A31B4" w:rsidP="00555432">
      <w:pPr>
        <w:pStyle w:val="Sinespaciado"/>
        <w:jc w:val="both"/>
        <w:rPr>
          <w:rFonts w:ascii="Times New Roman" w:hAnsi="Times New Roman"/>
          <w:color w:val="000000" w:themeColor="text1"/>
        </w:rPr>
      </w:pPr>
    </w:p>
    <w:p w:rsidR="003A31B4" w:rsidRPr="00972FB9" w:rsidRDefault="003A31B4" w:rsidP="00555432">
      <w:pPr>
        <w:spacing w:line="276" w:lineRule="auto"/>
        <w:ind w:right="51"/>
        <w:jc w:val="both"/>
        <w:rPr>
          <w:color w:val="000000" w:themeColor="text1"/>
        </w:rPr>
      </w:pPr>
      <w:r w:rsidRPr="00972FB9">
        <w:rPr>
          <w:color w:val="000000" w:themeColor="text1"/>
        </w:rPr>
        <w:t>En cuanto a lo anterior, el Dictamen C-021-2015 de la Procuraduría General de la República, bien señala:</w:t>
      </w:r>
    </w:p>
    <w:p w:rsidR="003A31B4" w:rsidRPr="00972FB9" w:rsidRDefault="003A31B4" w:rsidP="00555432">
      <w:pPr>
        <w:spacing w:line="276" w:lineRule="auto"/>
        <w:ind w:right="51"/>
        <w:jc w:val="both"/>
        <w:rPr>
          <w:color w:val="000000" w:themeColor="text1"/>
        </w:rPr>
      </w:pPr>
    </w:p>
    <w:p w:rsidR="003A31B4" w:rsidRPr="00972FB9" w:rsidRDefault="003A31B4" w:rsidP="00972FB9">
      <w:pPr>
        <w:ind w:left="851" w:right="851"/>
        <w:jc w:val="both"/>
        <w:rPr>
          <w:color w:val="000000" w:themeColor="text1"/>
          <w:sz w:val="20"/>
          <w:szCs w:val="20"/>
        </w:rPr>
      </w:pPr>
      <w:r w:rsidRPr="00972FB9">
        <w:rPr>
          <w:color w:val="000000" w:themeColor="text1"/>
          <w:sz w:val="20"/>
          <w:szCs w:val="20"/>
          <w:lang w:val="es-ES_tradnl"/>
        </w:rPr>
        <w:t>“(…) 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Nº 1224-91 de las 16:30 horas del 27 de junio de 1991, N° 2945-94 de las 08:12 horas del 17 de junio de 1994 y N° 5469-95 de las 18:03 horas del 4 de octubre de 1995, todas de la Sala Constitucional de la Corte Suprema de Justicia).</w:t>
      </w:r>
    </w:p>
    <w:p w:rsidR="003A31B4" w:rsidRPr="00972FB9" w:rsidRDefault="003A31B4" w:rsidP="00972FB9">
      <w:pPr>
        <w:ind w:left="851" w:right="851"/>
        <w:jc w:val="both"/>
        <w:rPr>
          <w:color w:val="000000" w:themeColor="text1"/>
          <w:sz w:val="20"/>
          <w:szCs w:val="20"/>
        </w:rPr>
      </w:pPr>
    </w:p>
    <w:p w:rsidR="003A31B4" w:rsidRPr="00972FB9" w:rsidRDefault="003A31B4" w:rsidP="00972FB9">
      <w:pPr>
        <w:ind w:left="851" w:right="851"/>
        <w:jc w:val="both"/>
        <w:rPr>
          <w:color w:val="000000" w:themeColor="text1"/>
          <w:sz w:val="20"/>
          <w:szCs w:val="20"/>
        </w:rPr>
      </w:pPr>
      <w:r w:rsidRPr="00972FB9">
        <w:rPr>
          <w:color w:val="000000" w:themeColor="text1"/>
          <w:sz w:val="20"/>
          <w:szCs w:val="20"/>
          <w:lang w:val="es-ES_tradnl"/>
        </w:rPr>
        <w:t xml:space="preserve">Ahora bien, debe indicarse que la regla general, prevista en el artículo 351 de la Ley General de la Administración Pública, es que la declaratoria de nulidad de un procedimiento por un vicio de forma - como sería el supuesto de un quebrantamiento del artículo 311 </w:t>
      </w:r>
      <w:proofErr w:type="spellStart"/>
      <w:r w:rsidRPr="00972FB9">
        <w:rPr>
          <w:color w:val="000000" w:themeColor="text1"/>
          <w:sz w:val="20"/>
          <w:szCs w:val="20"/>
          <w:lang w:val="es-ES_tradnl"/>
        </w:rPr>
        <w:t>LGAP</w:t>
      </w:r>
      <w:proofErr w:type="spellEnd"/>
      <w:r w:rsidRPr="00972FB9">
        <w:rPr>
          <w:color w:val="000000" w:themeColor="text1"/>
          <w:sz w:val="20"/>
          <w:szCs w:val="20"/>
          <w:lang w:val="es-ES_tradnl"/>
        </w:rPr>
        <w:t xml:space="preserve"> - tiene efectos retroactivos hasta el momento en que el vicio fue cometido.</w:t>
      </w:r>
    </w:p>
    <w:p w:rsidR="003A31B4" w:rsidRPr="00972FB9" w:rsidRDefault="003A31B4" w:rsidP="00972FB9">
      <w:pPr>
        <w:ind w:left="851" w:right="851"/>
        <w:jc w:val="both"/>
        <w:rPr>
          <w:color w:val="000000" w:themeColor="text1"/>
          <w:sz w:val="20"/>
          <w:szCs w:val="20"/>
          <w:lang w:val="es-ES_tradnl"/>
        </w:rPr>
      </w:pPr>
    </w:p>
    <w:p w:rsidR="003A31B4" w:rsidRPr="00972FB9" w:rsidRDefault="003A31B4" w:rsidP="00972FB9">
      <w:pPr>
        <w:ind w:left="851" w:right="851"/>
        <w:jc w:val="both"/>
        <w:rPr>
          <w:color w:val="000000" w:themeColor="text1"/>
          <w:sz w:val="20"/>
          <w:szCs w:val="20"/>
        </w:rPr>
      </w:pPr>
      <w:r w:rsidRPr="00972FB9">
        <w:rPr>
          <w:color w:val="000000" w:themeColor="text1"/>
          <w:sz w:val="20"/>
          <w:szCs w:val="20"/>
          <w:lang w:val="es-ES_tradnl"/>
        </w:rPr>
        <w:t xml:space="preserve">Es decir que en aquel supuesto en que se constata la existencia de una nulidad en un procedimiento administrativo, ésta, en primer lugar, invalidaría todos los actos subsecuentes  al momento de su comisión. Luego, debe indicarse que, conforme lo previsto en el artículo 351 </w:t>
      </w:r>
      <w:proofErr w:type="spellStart"/>
      <w:r w:rsidRPr="00972FB9">
        <w:rPr>
          <w:color w:val="000000" w:themeColor="text1"/>
          <w:sz w:val="20"/>
          <w:szCs w:val="20"/>
          <w:lang w:val="es-ES_tradnl"/>
        </w:rPr>
        <w:t>LGAP</w:t>
      </w:r>
      <w:proofErr w:type="spellEnd"/>
      <w:r w:rsidRPr="00972FB9">
        <w:rPr>
          <w:color w:val="000000" w:themeColor="text1"/>
          <w:sz w:val="20"/>
          <w:szCs w:val="20"/>
          <w:lang w:val="es-ES_tradnl"/>
        </w:rPr>
        <w:t>, la administración deberá retrotraer el procedimiento hasta el momento en que el vicio fue cometido (Al respecto, se puede consultar el dictamen C-181-2012 de 20 de julio de 2012)</w:t>
      </w:r>
    </w:p>
    <w:p w:rsidR="003A31B4" w:rsidRPr="00972FB9" w:rsidRDefault="003A31B4" w:rsidP="00972FB9">
      <w:pPr>
        <w:ind w:left="851" w:right="851"/>
        <w:jc w:val="both"/>
        <w:rPr>
          <w:color w:val="000000" w:themeColor="text1"/>
          <w:sz w:val="20"/>
          <w:szCs w:val="20"/>
        </w:rPr>
      </w:pPr>
    </w:p>
    <w:p w:rsidR="003A31B4" w:rsidRPr="00972FB9" w:rsidRDefault="003A31B4" w:rsidP="00972FB9">
      <w:pPr>
        <w:ind w:left="851" w:right="851" w:firstLine="567"/>
        <w:jc w:val="both"/>
        <w:rPr>
          <w:color w:val="000000" w:themeColor="text1"/>
          <w:sz w:val="20"/>
          <w:szCs w:val="20"/>
        </w:rPr>
      </w:pPr>
      <w:r w:rsidRPr="00972FB9">
        <w:rPr>
          <w:color w:val="000000" w:themeColor="text1"/>
          <w:sz w:val="20"/>
          <w:szCs w:val="20"/>
          <w:lang w:val="es-ES_tradnl"/>
        </w:rPr>
        <w:t>Se transcribe el artículo 351 en comentario:</w:t>
      </w:r>
    </w:p>
    <w:p w:rsidR="003A31B4" w:rsidRPr="00972FB9" w:rsidRDefault="003A31B4" w:rsidP="00972FB9">
      <w:pPr>
        <w:ind w:left="851" w:right="851"/>
        <w:jc w:val="both"/>
        <w:rPr>
          <w:color w:val="000000" w:themeColor="text1"/>
          <w:sz w:val="20"/>
          <w:szCs w:val="20"/>
        </w:rPr>
      </w:pPr>
    </w:p>
    <w:p w:rsidR="003A31B4" w:rsidRPr="00972FB9" w:rsidRDefault="003A31B4" w:rsidP="00972FB9">
      <w:pPr>
        <w:ind w:left="851" w:right="851"/>
        <w:jc w:val="both"/>
        <w:rPr>
          <w:color w:val="000000" w:themeColor="text1"/>
          <w:sz w:val="20"/>
          <w:szCs w:val="20"/>
        </w:rPr>
      </w:pPr>
      <w:r w:rsidRPr="00972FB9">
        <w:rPr>
          <w:i/>
          <w:iCs/>
          <w:color w:val="000000" w:themeColor="text1"/>
          <w:sz w:val="20"/>
          <w:szCs w:val="20"/>
          <w:lang w:val="es-ES_tradnl"/>
        </w:rPr>
        <w:t>Artículo 351.-</w:t>
      </w:r>
    </w:p>
    <w:p w:rsidR="003A31B4" w:rsidRPr="00972FB9" w:rsidRDefault="003A31B4" w:rsidP="00972FB9">
      <w:pPr>
        <w:ind w:left="851" w:right="851"/>
        <w:jc w:val="both"/>
        <w:rPr>
          <w:color w:val="000000" w:themeColor="text1"/>
          <w:sz w:val="20"/>
          <w:szCs w:val="20"/>
        </w:rPr>
      </w:pPr>
    </w:p>
    <w:p w:rsidR="003A31B4" w:rsidRPr="00972FB9" w:rsidRDefault="003A31B4" w:rsidP="00972FB9">
      <w:pPr>
        <w:ind w:left="851" w:right="851"/>
        <w:jc w:val="both"/>
        <w:rPr>
          <w:color w:val="000000" w:themeColor="text1"/>
          <w:sz w:val="20"/>
          <w:szCs w:val="20"/>
        </w:rPr>
      </w:pPr>
      <w:r w:rsidRPr="00972FB9">
        <w:rPr>
          <w:i/>
          <w:iCs/>
          <w:color w:val="000000" w:themeColor="text1"/>
          <w:sz w:val="20"/>
          <w:szCs w:val="20"/>
          <w:lang w:val="es-ES_tradnl"/>
        </w:rPr>
        <w:lastRenderedPageBreak/>
        <w:t>3. Si existiere algún vicio de forma de los que originan nulidad, se ordenará que se retrotraiga el expediente al momento en que el vicio fue cometido, salvo posibilidad de saneamiento o ratificación.</w:t>
      </w:r>
    </w:p>
    <w:p w:rsidR="003A31B4" w:rsidRPr="00972FB9" w:rsidRDefault="003A31B4" w:rsidP="00972FB9">
      <w:pPr>
        <w:ind w:left="851" w:right="851"/>
        <w:jc w:val="both"/>
        <w:rPr>
          <w:color w:val="000000" w:themeColor="text1"/>
          <w:sz w:val="20"/>
          <w:szCs w:val="20"/>
        </w:rPr>
      </w:pPr>
    </w:p>
    <w:p w:rsidR="003A31B4" w:rsidRPr="00972FB9" w:rsidRDefault="003A31B4" w:rsidP="00972FB9">
      <w:pPr>
        <w:ind w:left="851" w:right="851"/>
        <w:jc w:val="both"/>
        <w:rPr>
          <w:color w:val="000000" w:themeColor="text1"/>
          <w:sz w:val="20"/>
          <w:szCs w:val="20"/>
        </w:rPr>
      </w:pPr>
      <w:r w:rsidRPr="00972FB9">
        <w:rPr>
          <w:color w:val="000000" w:themeColor="text1"/>
          <w:sz w:val="20"/>
          <w:szCs w:val="20"/>
          <w:lang w:val="es-ES_tradnl"/>
        </w:rPr>
        <w:t>La única excepción a esta regla es aquella especie en que el vicio pueda ser saneado o ratificado, en cuyo caso se procedería a conservar el procedimiento por un principio de economía procesal.</w:t>
      </w:r>
    </w:p>
    <w:p w:rsidR="003A31B4" w:rsidRPr="00972FB9" w:rsidRDefault="003A31B4" w:rsidP="00972FB9">
      <w:pPr>
        <w:ind w:left="851" w:right="851"/>
        <w:jc w:val="both"/>
        <w:rPr>
          <w:color w:val="000000" w:themeColor="text1"/>
          <w:sz w:val="20"/>
          <w:szCs w:val="20"/>
          <w:lang w:val="es-ES_tradnl"/>
        </w:rPr>
      </w:pPr>
    </w:p>
    <w:p w:rsidR="003A31B4" w:rsidRPr="00972FB9" w:rsidRDefault="003A31B4" w:rsidP="00972FB9">
      <w:pPr>
        <w:ind w:left="851" w:right="851"/>
        <w:jc w:val="both"/>
        <w:rPr>
          <w:color w:val="000000" w:themeColor="text1"/>
          <w:sz w:val="20"/>
          <w:szCs w:val="20"/>
          <w:lang w:val="es-ES_tradnl"/>
        </w:rPr>
      </w:pPr>
      <w:r w:rsidRPr="00972FB9">
        <w:rPr>
          <w:color w:val="000000" w:themeColor="text1"/>
          <w:sz w:val="20"/>
          <w:szCs w:val="20"/>
          <w:lang w:val="es-ES_tradnl"/>
        </w:rPr>
        <w:t>Así las cosas, es evidente que la existencia de un vicio de nulidad que afecte la validez de un procedimiento administrativo, no implica que la administración no pueda enderezar las actuaciones del procedimiento o, si es del caso, volver a abrir un nuevo procedimiento. (…)”</w:t>
      </w:r>
    </w:p>
    <w:p w:rsidR="003A31B4" w:rsidRPr="00972FB9" w:rsidRDefault="003A31B4" w:rsidP="00555432">
      <w:pPr>
        <w:jc w:val="both"/>
        <w:rPr>
          <w:color w:val="000000" w:themeColor="text1"/>
          <w:sz w:val="26"/>
          <w:szCs w:val="26"/>
        </w:rPr>
      </w:pPr>
    </w:p>
    <w:p w:rsidR="003A31B4" w:rsidRPr="00972FB9" w:rsidRDefault="003A31B4" w:rsidP="00555432">
      <w:pPr>
        <w:spacing w:before="120" w:line="276" w:lineRule="auto"/>
        <w:ind w:right="51"/>
        <w:jc w:val="both"/>
        <w:rPr>
          <w:color w:val="000000" w:themeColor="text1"/>
        </w:rPr>
      </w:pPr>
      <w:r w:rsidRPr="00972FB9">
        <w:rPr>
          <w:color w:val="000000" w:themeColor="text1"/>
        </w:rPr>
        <w:t xml:space="preserve">Siendo en virtud de todo lo anterior y ante la </w:t>
      </w:r>
      <w:r w:rsidRPr="00972FB9">
        <w:rPr>
          <w:b/>
          <w:i/>
          <w:color w:val="000000" w:themeColor="text1"/>
        </w:rPr>
        <w:t>imposibilidad material</w:t>
      </w:r>
      <w:r w:rsidRPr="00972FB9">
        <w:rPr>
          <w:color w:val="000000" w:themeColor="text1"/>
        </w:rPr>
        <w:t xml:space="preserve"> de este Tribunal de resolver por la falta del Expediente Administrativo debido y completo, que se dispone la anulación del acto administrativo que resuelve las acciones de primera instancia y que, a su vez, ordena elevar el asunto ante este Tribunal; retrotrayéndose el caso hasta el momento previo a la emisión de tal Acto. </w:t>
      </w:r>
    </w:p>
    <w:p w:rsidR="003A31B4" w:rsidRPr="00972FB9" w:rsidRDefault="003A31B4" w:rsidP="00555432">
      <w:pPr>
        <w:spacing w:before="120" w:line="276" w:lineRule="auto"/>
        <w:ind w:right="51"/>
        <w:jc w:val="both"/>
        <w:rPr>
          <w:color w:val="000000" w:themeColor="text1"/>
        </w:rPr>
      </w:pPr>
    </w:p>
    <w:p w:rsidR="003A31B4" w:rsidRPr="00972FB9" w:rsidRDefault="003A31B4" w:rsidP="00555432">
      <w:pPr>
        <w:spacing w:before="120" w:line="276" w:lineRule="auto"/>
        <w:ind w:right="51"/>
        <w:jc w:val="both"/>
        <w:rPr>
          <w:color w:val="000000" w:themeColor="text1"/>
        </w:rPr>
      </w:pPr>
      <w:r w:rsidRPr="00972FB9">
        <w:rPr>
          <w:color w:val="000000" w:themeColor="text1"/>
        </w:rPr>
        <w:t>Ello con el propósito de que una vez tenidos a la vista todos los antecedentes del asunto, y la Junta Directiva del Consejo de Transporte Público pueda definirlo como en derecho y justicia corresponde, tomando –</w:t>
      </w:r>
      <w:r w:rsidRPr="00972FB9">
        <w:rPr>
          <w:i/>
          <w:color w:val="000000" w:themeColor="text1"/>
        </w:rPr>
        <w:t>de previo</w:t>
      </w:r>
      <w:r w:rsidRPr="00972FB9">
        <w:rPr>
          <w:color w:val="000000" w:themeColor="text1"/>
        </w:rPr>
        <w:t>- las acciones de corrección y / o rectificación pertinentes, así como los cambios normativo aplicables a la solicitud de permiso del recurrente.</w:t>
      </w:r>
    </w:p>
    <w:p w:rsidR="003A31B4" w:rsidRPr="00972FB9" w:rsidRDefault="003A31B4" w:rsidP="00555432">
      <w:pPr>
        <w:pStyle w:val="Style1"/>
        <w:kinsoku w:val="0"/>
        <w:autoSpaceDE/>
        <w:autoSpaceDN/>
        <w:adjustRightInd/>
        <w:spacing w:line="276" w:lineRule="auto"/>
        <w:ind w:left="0" w:right="618"/>
        <w:rPr>
          <w:color w:val="000000" w:themeColor="text1"/>
          <w:shd w:val="clear" w:color="auto" w:fill="FFFFFF"/>
          <w:lang w:val="es-CR"/>
        </w:rPr>
      </w:pPr>
    </w:p>
    <w:p w:rsidR="003A31B4" w:rsidRPr="00972FB9" w:rsidRDefault="003A31B4" w:rsidP="00972FB9">
      <w:pPr>
        <w:autoSpaceDE w:val="0"/>
        <w:autoSpaceDN w:val="0"/>
        <w:adjustRightInd w:val="0"/>
        <w:spacing w:line="276" w:lineRule="auto"/>
        <w:jc w:val="center"/>
        <w:rPr>
          <w:b/>
          <w:color w:val="000000" w:themeColor="text1"/>
        </w:rPr>
      </w:pPr>
      <w:r w:rsidRPr="00972FB9">
        <w:rPr>
          <w:b/>
          <w:color w:val="000000" w:themeColor="text1"/>
        </w:rPr>
        <w:t>POR TANTO</w:t>
      </w:r>
    </w:p>
    <w:p w:rsidR="003A31B4" w:rsidRPr="00972FB9" w:rsidRDefault="003A31B4" w:rsidP="00555432">
      <w:pPr>
        <w:spacing w:line="276" w:lineRule="auto"/>
        <w:jc w:val="both"/>
        <w:rPr>
          <w:b/>
          <w:color w:val="000000" w:themeColor="text1"/>
        </w:rPr>
      </w:pPr>
    </w:p>
    <w:p w:rsidR="003A31B4" w:rsidRPr="00972FB9" w:rsidRDefault="003A31B4" w:rsidP="00555432">
      <w:pPr>
        <w:spacing w:line="276" w:lineRule="auto"/>
        <w:jc w:val="both"/>
        <w:rPr>
          <w:color w:val="000000" w:themeColor="text1"/>
        </w:rPr>
      </w:pPr>
      <w:r w:rsidRPr="00972FB9">
        <w:rPr>
          <w:b/>
          <w:color w:val="000000" w:themeColor="text1"/>
        </w:rPr>
        <w:t xml:space="preserve">I.- </w:t>
      </w:r>
      <w:r w:rsidRPr="00972FB9">
        <w:rPr>
          <w:b/>
          <w:color w:val="000000" w:themeColor="text1"/>
        </w:rPr>
        <w:tab/>
      </w:r>
      <w:r w:rsidRPr="00972FB9">
        <w:rPr>
          <w:color w:val="000000" w:themeColor="text1"/>
        </w:rPr>
        <w:t>S</w:t>
      </w:r>
      <w:r w:rsidRPr="00972FB9">
        <w:rPr>
          <w:iCs/>
          <w:color w:val="000000" w:themeColor="text1"/>
        </w:rPr>
        <w:t xml:space="preserve">e resuelve </w:t>
      </w:r>
      <w:r w:rsidRPr="00972FB9">
        <w:rPr>
          <w:b/>
          <w:iCs/>
          <w:smallCaps/>
          <w:color w:val="000000" w:themeColor="text1"/>
          <w:u w:val="single"/>
        </w:rPr>
        <w:t>Anular</w:t>
      </w:r>
      <w:r w:rsidRPr="00972FB9">
        <w:rPr>
          <w:iCs/>
          <w:color w:val="000000" w:themeColor="text1"/>
        </w:rPr>
        <w:t xml:space="preserve"> el</w:t>
      </w:r>
      <w:r w:rsidRPr="00972FB9">
        <w:rPr>
          <w:color w:val="000000" w:themeColor="text1"/>
        </w:rPr>
        <w:t xml:space="preserve"> </w:t>
      </w:r>
      <w:r w:rsidR="00972FB9" w:rsidRPr="00972FB9">
        <w:rPr>
          <w:b/>
          <w:color w:val="000000" w:themeColor="text1"/>
        </w:rPr>
        <w:t xml:space="preserve">Artículo 7.3 (7.3.6) de la Sesión Ordinaria 56-2014 </w:t>
      </w:r>
      <w:r w:rsidRPr="00972FB9">
        <w:rPr>
          <w:b/>
          <w:color w:val="000000" w:themeColor="text1"/>
        </w:rPr>
        <w:t xml:space="preserve">emitido por la Junta Directiva del Consejo de Transporte Público el día </w:t>
      </w:r>
      <w:r w:rsidR="00972FB9" w:rsidRPr="00972FB9">
        <w:rPr>
          <w:b/>
          <w:color w:val="000000" w:themeColor="text1"/>
        </w:rPr>
        <w:t>del 2 de octubre del 2014</w:t>
      </w:r>
      <w:r w:rsidRPr="00972FB9">
        <w:rPr>
          <w:color w:val="000000" w:themeColor="text1"/>
        </w:rPr>
        <w:t xml:space="preserve">, y </w:t>
      </w:r>
      <w:r w:rsidRPr="00972FB9">
        <w:rPr>
          <w:b/>
          <w:i/>
          <w:color w:val="000000" w:themeColor="text1"/>
          <w:u w:val="single"/>
        </w:rPr>
        <w:t>Devolver</w:t>
      </w:r>
      <w:r w:rsidRPr="00972FB9">
        <w:rPr>
          <w:color w:val="000000" w:themeColor="text1"/>
        </w:rPr>
        <w:t xml:space="preserve"> el caso a la Junta Directiva del Consejo de Transporte Público, para la reposición y/o integración de las piezas del expediente administrativo respectivo y su revaloración conducente -</w:t>
      </w:r>
      <w:r w:rsidRPr="00972FB9">
        <w:rPr>
          <w:i/>
          <w:color w:val="000000" w:themeColor="text1"/>
        </w:rPr>
        <w:t xml:space="preserve">Artículo 351 inciso 3) </w:t>
      </w:r>
      <w:r w:rsidRPr="00972FB9">
        <w:rPr>
          <w:color w:val="000000" w:themeColor="text1"/>
        </w:rPr>
        <w:t>Ley General de la Administración Pública-, Procediendo su reenvío para ante este Tribunal sólo cuando se hayan completado todas las acciones y los atestados de rigor, bajo los supuestos del artículo 347 inciso 3) de la Ley General de la Administración Pública.</w:t>
      </w:r>
    </w:p>
    <w:p w:rsidR="003A31B4" w:rsidRPr="00972FB9" w:rsidRDefault="003A31B4" w:rsidP="00555432">
      <w:pPr>
        <w:spacing w:line="276" w:lineRule="auto"/>
        <w:jc w:val="both"/>
        <w:rPr>
          <w:color w:val="000000" w:themeColor="text1"/>
          <w:u w:val="words"/>
        </w:rPr>
      </w:pPr>
    </w:p>
    <w:p w:rsidR="003A31B4" w:rsidRPr="00972FB9" w:rsidRDefault="003A31B4" w:rsidP="00555432">
      <w:pPr>
        <w:ind w:right="51"/>
        <w:jc w:val="both"/>
        <w:rPr>
          <w:color w:val="000000" w:themeColor="text1"/>
        </w:rPr>
      </w:pPr>
      <w:r w:rsidRPr="00972FB9">
        <w:rPr>
          <w:b/>
          <w:color w:val="000000" w:themeColor="text1"/>
        </w:rPr>
        <w:t>II.-</w:t>
      </w:r>
      <w:r w:rsidRPr="00972FB9">
        <w:rPr>
          <w:b/>
          <w:color w:val="000000" w:themeColor="text1"/>
        </w:rPr>
        <w:tab/>
      </w:r>
      <w:r w:rsidRPr="00972FB9">
        <w:rPr>
          <w:color w:val="000000" w:themeColor="text1"/>
        </w:rPr>
        <w:t xml:space="preserve">De conformidad con las disposiciones del Artículo 16 de la Ley No. 7969, rectora en la materia, se recuerda que los fallos de este Tribunal son de acatamiento inmediato, estricto y obligatorio. </w:t>
      </w:r>
    </w:p>
    <w:p w:rsidR="003A31B4" w:rsidRPr="00972FB9" w:rsidRDefault="003A31B4" w:rsidP="00555432">
      <w:pPr>
        <w:pStyle w:val="Sinespaciado"/>
        <w:ind w:right="51"/>
        <w:jc w:val="both"/>
        <w:rPr>
          <w:rFonts w:ascii="Times New Roman" w:hAnsi="Times New Roman"/>
          <w:color w:val="000000" w:themeColor="text1"/>
        </w:rPr>
      </w:pPr>
    </w:p>
    <w:p w:rsidR="003A31B4" w:rsidRPr="00972FB9" w:rsidRDefault="003A31B4" w:rsidP="00555432">
      <w:pPr>
        <w:ind w:right="51"/>
        <w:jc w:val="both"/>
        <w:rPr>
          <w:color w:val="000000" w:themeColor="text1"/>
        </w:rPr>
      </w:pPr>
      <w:r w:rsidRPr="00972FB9">
        <w:rPr>
          <w:b/>
          <w:color w:val="000000" w:themeColor="text1"/>
        </w:rPr>
        <w:t>III.-</w:t>
      </w:r>
      <w:r w:rsidRPr="00972FB9">
        <w:rPr>
          <w:color w:val="000000" w:themeColor="text1"/>
        </w:rPr>
        <w:tab/>
        <w:t>Remítase copia de la presente resolución al Departamento de Auditoría del Consejo de Transporte Público. Rige a partir de su Notificación.</w:t>
      </w:r>
    </w:p>
    <w:p w:rsidR="003A31B4" w:rsidRPr="00972FB9" w:rsidRDefault="003A31B4" w:rsidP="00555432">
      <w:pPr>
        <w:spacing w:line="276" w:lineRule="auto"/>
        <w:ind w:right="51"/>
        <w:jc w:val="both"/>
        <w:rPr>
          <w:b/>
          <w:color w:val="000000" w:themeColor="text1"/>
        </w:rPr>
      </w:pPr>
    </w:p>
    <w:p w:rsidR="003A31B4" w:rsidRPr="00972FB9" w:rsidRDefault="003A31B4" w:rsidP="003A31B4">
      <w:pPr>
        <w:spacing w:line="276" w:lineRule="auto"/>
        <w:rPr>
          <w:b/>
          <w:color w:val="000000" w:themeColor="text1"/>
        </w:rPr>
      </w:pPr>
      <w:r w:rsidRPr="00972FB9">
        <w:rPr>
          <w:b/>
          <w:color w:val="000000" w:themeColor="text1"/>
        </w:rPr>
        <w:t>NOTIFÍQUESE.</w:t>
      </w:r>
    </w:p>
    <w:p w:rsidR="003A31B4" w:rsidRPr="00972FB9" w:rsidRDefault="003A31B4" w:rsidP="003A31B4">
      <w:pPr>
        <w:spacing w:line="276" w:lineRule="auto"/>
        <w:rPr>
          <w:color w:val="000000" w:themeColor="text1"/>
        </w:rPr>
      </w:pPr>
    </w:p>
    <w:p w:rsidR="003A31B4" w:rsidRPr="00972FB9" w:rsidRDefault="003A31B4" w:rsidP="003A31B4">
      <w:pPr>
        <w:spacing w:line="276" w:lineRule="auto"/>
        <w:rPr>
          <w:color w:val="000000" w:themeColor="text1"/>
        </w:rPr>
      </w:pPr>
    </w:p>
    <w:p w:rsidR="003A31B4" w:rsidRPr="00972FB9" w:rsidRDefault="003A31B4" w:rsidP="003A31B4">
      <w:pPr>
        <w:spacing w:line="276" w:lineRule="auto"/>
        <w:jc w:val="center"/>
        <w:rPr>
          <w:color w:val="000000" w:themeColor="text1"/>
        </w:rPr>
      </w:pPr>
    </w:p>
    <w:p w:rsidR="003A31B4" w:rsidRPr="00972FB9" w:rsidRDefault="003A31B4" w:rsidP="003A31B4">
      <w:pPr>
        <w:spacing w:line="276" w:lineRule="auto"/>
        <w:jc w:val="center"/>
        <w:rPr>
          <w:color w:val="000000" w:themeColor="text1"/>
        </w:rPr>
      </w:pPr>
      <w:r w:rsidRPr="00972FB9">
        <w:rPr>
          <w:color w:val="000000" w:themeColor="text1"/>
        </w:rPr>
        <w:t>Lic. Carlos Miguel Portuguez Méndez</w:t>
      </w:r>
    </w:p>
    <w:p w:rsidR="003A31B4" w:rsidRPr="00972FB9" w:rsidRDefault="003A31B4" w:rsidP="003A31B4">
      <w:pPr>
        <w:spacing w:line="276" w:lineRule="auto"/>
        <w:jc w:val="center"/>
        <w:rPr>
          <w:b/>
          <w:color w:val="000000" w:themeColor="text1"/>
        </w:rPr>
      </w:pPr>
      <w:r w:rsidRPr="00972FB9">
        <w:rPr>
          <w:b/>
          <w:color w:val="000000" w:themeColor="text1"/>
        </w:rPr>
        <w:t>Presidente</w:t>
      </w:r>
    </w:p>
    <w:p w:rsidR="003A31B4" w:rsidRPr="00972FB9" w:rsidRDefault="003A31B4" w:rsidP="003A31B4">
      <w:pPr>
        <w:spacing w:line="276" w:lineRule="auto"/>
        <w:jc w:val="center"/>
        <w:rPr>
          <w:color w:val="000000" w:themeColor="text1"/>
        </w:rPr>
      </w:pPr>
    </w:p>
    <w:p w:rsidR="003A31B4" w:rsidRPr="00972FB9" w:rsidRDefault="003A31B4" w:rsidP="003A31B4">
      <w:pPr>
        <w:spacing w:line="276" w:lineRule="auto"/>
        <w:jc w:val="center"/>
        <w:rPr>
          <w:color w:val="000000" w:themeColor="text1"/>
        </w:rPr>
      </w:pPr>
    </w:p>
    <w:p w:rsidR="003A31B4" w:rsidRPr="00972FB9" w:rsidRDefault="003A31B4" w:rsidP="003A31B4">
      <w:pPr>
        <w:spacing w:line="276" w:lineRule="auto"/>
        <w:jc w:val="center"/>
        <w:rPr>
          <w:color w:val="000000" w:themeColor="text1"/>
        </w:rPr>
      </w:pPr>
    </w:p>
    <w:p w:rsidR="003A31B4" w:rsidRPr="00972FB9" w:rsidRDefault="003A31B4" w:rsidP="003A31B4">
      <w:pPr>
        <w:spacing w:line="276" w:lineRule="auto"/>
        <w:jc w:val="center"/>
        <w:rPr>
          <w:color w:val="000000" w:themeColor="text1"/>
        </w:rPr>
      </w:pPr>
    </w:p>
    <w:p w:rsidR="003A31B4" w:rsidRPr="00972FB9" w:rsidRDefault="003A31B4" w:rsidP="003A31B4">
      <w:pPr>
        <w:spacing w:line="276" w:lineRule="auto"/>
        <w:jc w:val="center"/>
        <w:rPr>
          <w:color w:val="000000" w:themeColor="text1"/>
        </w:rPr>
      </w:pPr>
    </w:p>
    <w:p w:rsidR="003A31B4" w:rsidRPr="00972FB9" w:rsidRDefault="003A31B4" w:rsidP="003A31B4">
      <w:pPr>
        <w:spacing w:line="276" w:lineRule="auto"/>
        <w:jc w:val="center"/>
        <w:rPr>
          <w:color w:val="000000" w:themeColor="text1"/>
        </w:rPr>
      </w:pPr>
      <w:r w:rsidRPr="00972FB9">
        <w:rPr>
          <w:color w:val="000000" w:themeColor="text1"/>
        </w:rPr>
        <w:t xml:space="preserve">Licda. Marta Luz Pérez Peláez     </w:t>
      </w:r>
      <w:r w:rsidRPr="00972FB9">
        <w:rPr>
          <w:color w:val="000000" w:themeColor="text1"/>
        </w:rPr>
        <w:tab/>
      </w:r>
      <w:r w:rsidRPr="00972FB9">
        <w:rPr>
          <w:color w:val="000000" w:themeColor="text1"/>
        </w:rPr>
        <w:tab/>
        <w:t xml:space="preserve">          Lic. Mario Quesada Aguirre</w:t>
      </w:r>
    </w:p>
    <w:p w:rsidR="003A31B4" w:rsidRPr="00972FB9" w:rsidRDefault="003A31B4" w:rsidP="003A31B4">
      <w:pPr>
        <w:spacing w:line="276" w:lineRule="auto"/>
        <w:jc w:val="center"/>
        <w:rPr>
          <w:b/>
          <w:color w:val="000000" w:themeColor="text1"/>
        </w:rPr>
      </w:pPr>
      <w:r w:rsidRPr="00972FB9">
        <w:rPr>
          <w:b/>
          <w:color w:val="000000" w:themeColor="text1"/>
        </w:rPr>
        <w:t>Jueza</w:t>
      </w:r>
      <w:r w:rsidRPr="00972FB9">
        <w:rPr>
          <w:b/>
          <w:color w:val="000000" w:themeColor="text1"/>
        </w:rPr>
        <w:tab/>
      </w:r>
      <w:r w:rsidRPr="00972FB9">
        <w:rPr>
          <w:b/>
          <w:color w:val="000000" w:themeColor="text1"/>
        </w:rPr>
        <w:tab/>
      </w:r>
      <w:r w:rsidRPr="00972FB9">
        <w:rPr>
          <w:b/>
          <w:color w:val="000000" w:themeColor="text1"/>
        </w:rPr>
        <w:tab/>
        <w:t xml:space="preserve">     </w:t>
      </w:r>
      <w:r w:rsidRPr="00972FB9">
        <w:rPr>
          <w:b/>
          <w:color w:val="000000" w:themeColor="text1"/>
        </w:rPr>
        <w:tab/>
      </w:r>
      <w:r w:rsidRPr="00972FB9">
        <w:rPr>
          <w:b/>
          <w:color w:val="000000" w:themeColor="text1"/>
        </w:rPr>
        <w:tab/>
      </w:r>
      <w:r w:rsidRPr="00972FB9">
        <w:rPr>
          <w:b/>
          <w:color w:val="000000" w:themeColor="text1"/>
        </w:rPr>
        <w:tab/>
        <w:t xml:space="preserve">         Juez</w:t>
      </w:r>
    </w:p>
    <w:p w:rsidR="003A31B4" w:rsidRPr="00972FB9" w:rsidRDefault="003A31B4" w:rsidP="003A31B4">
      <w:pPr>
        <w:rPr>
          <w:color w:val="000000" w:themeColor="text1"/>
        </w:rPr>
      </w:pPr>
    </w:p>
    <w:p w:rsidR="003A31B4" w:rsidRPr="00972FB9" w:rsidRDefault="003A31B4" w:rsidP="003A31B4">
      <w:pPr>
        <w:spacing w:line="276" w:lineRule="auto"/>
        <w:jc w:val="center"/>
        <w:rPr>
          <w:b/>
          <w:color w:val="000000" w:themeColor="text1"/>
        </w:rPr>
      </w:pPr>
    </w:p>
    <w:p w:rsidR="003A31B4" w:rsidRPr="00972FB9" w:rsidRDefault="003A31B4" w:rsidP="003A31B4">
      <w:pPr>
        <w:rPr>
          <w:color w:val="000000" w:themeColor="text1"/>
        </w:rPr>
      </w:pPr>
    </w:p>
    <w:p w:rsidR="00DA5451" w:rsidRPr="00972FB9" w:rsidRDefault="00DA5451" w:rsidP="00DA5451">
      <w:pPr>
        <w:pStyle w:val="Sinespaciado"/>
        <w:rPr>
          <w:rFonts w:ascii="Times New Roman" w:hAnsi="Times New Roman"/>
          <w:color w:val="000000" w:themeColor="text1"/>
          <w:sz w:val="24"/>
          <w:szCs w:val="24"/>
        </w:rPr>
      </w:pPr>
    </w:p>
    <w:sectPr w:rsidR="00DA5451" w:rsidRPr="00972FB9" w:rsidSect="001D60E3">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FF6" w:rsidRDefault="00665FF6" w:rsidP="00D70CE5">
      <w:r>
        <w:separator/>
      </w:r>
    </w:p>
  </w:endnote>
  <w:endnote w:type="continuationSeparator" w:id="0">
    <w:p w:rsidR="00665FF6" w:rsidRDefault="00665FF6" w:rsidP="00D70C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FF6" w:rsidRDefault="00665FF6" w:rsidP="00D70CE5">
      <w:r>
        <w:separator/>
      </w:r>
    </w:p>
  </w:footnote>
  <w:footnote w:type="continuationSeparator" w:id="0">
    <w:p w:rsidR="00665FF6" w:rsidRDefault="00665FF6" w:rsidP="00D70C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3252"/>
    <w:multiLevelType w:val="hybridMultilevel"/>
    <w:tmpl w:val="E5CA3DD0"/>
    <w:lvl w:ilvl="0" w:tplc="E9BC84D0">
      <w:start w:val="1"/>
      <w:numFmt w:val="upperLetter"/>
      <w:lvlText w:val="%1)"/>
      <w:lvlJc w:val="left"/>
      <w:pPr>
        <w:ind w:left="720"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02DC15A4"/>
    <w:multiLevelType w:val="singleLevel"/>
    <w:tmpl w:val="F93AE370"/>
    <w:lvl w:ilvl="0">
      <w:start w:val="1"/>
      <w:numFmt w:val="upperLetter"/>
      <w:lvlText w:val="%1)"/>
      <w:lvlJc w:val="left"/>
      <w:pPr>
        <w:tabs>
          <w:tab w:val="num" w:pos="1728"/>
        </w:tabs>
        <w:ind w:left="1728" w:hanging="360"/>
      </w:pPr>
      <w:rPr>
        <w:rFonts w:ascii="Times New Roman" w:hAnsi="Times New Roman" w:cs="Times New Roman" w:hint="default"/>
        <w:b/>
        <w:bCs/>
        <w:snapToGrid/>
        <w:sz w:val="18"/>
        <w:szCs w:val="18"/>
      </w:rPr>
    </w:lvl>
  </w:abstractNum>
  <w:abstractNum w:abstractNumId="2">
    <w:nsid w:val="033695AA"/>
    <w:multiLevelType w:val="singleLevel"/>
    <w:tmpl w:val="701D18DD"/>
    <w:lvl w:ilvl="0">
      <w:start w:val="1"/>
      <w:numFmt w:val="decimal"/>
      <w:lvlText w:val="%1."/>
      <w:lvlJc w:val="left"/>
      <w:pPr>
        <w:tabs>
          <w:tab w:val="num" w:pos="360"/>
        </w:tabs>
        <w:ind w:left="360" w:hanging="360"/>
      </w:pPr>
      <w:rPr>
        <w:rFonts w:ascii="Arial" w:hAnsi="Arial" w:cs="Arial"/>
        <w:snapToGrid/>
        <w:sz w:val="19"/>
        <w:szCs w:val="19"/>
      </w:rPr>
    </w:lvl>
  </w:abstractNum>
  <w:abstractNum w:abstractNumId="3">
    <w:nsid w:val="03888D6A"/>
    <w:multiLevelType w:val="singleLevel"/>
    <w:tmpl w:val="3223832D"/>
    <w:lvl w:ilvl="0">
      <w:numFmt w:val="bullet"/>
      <w:lvlText w:val="·"/>
      <w:lvlJc w:val="left"/>
      <w:pPr>
        <w:tabs>
          <w:tab w:val="num" w:pos="1512"/>
        </w:tabs>
        <w:ind w:left="1512" w:hanging="360"/>
      </w:pPr>
      <w:rPr>
        <w:rFonts w:ascii="Symbol" w:hAnsi="Symbol" w:cs="Symbol"/>
        <w:snapToGrid/>
        <w:sz w:val="24"/>
        <w:szCs w:val="24"/>
      </w:rPr>
    </w:lvl>
  </w:abstractNum>
  <w:abstractNum w:abstractNumId="4">
    <w:nsid w:val="045FCC5C"/>
    <w:multiLevelType w:val="singleLevel"/>
    <w:tmpl w:val="A7E0D422"/>
    <w:lvl w:ilvl="0">
      <w:start w:val="2"/>
      <w:numFmt w:val="decimal"/>
      <w:lvlText w:val="%1,"/>
      <w:lvlJc w:val="left"/>
      <w:pPr>
        <w:tabs>
          <w:tab w:val="num" w:pos="1944"/>
        </w:tabs>
        <w:ind w:left="1944" w:hanging="432"/>
      </w:pPr>
      <w:rPr>
        <w:rFonts w:ascii="Times New Roman" w:hAnsi="Times New Roman" w:cs="Times New Roman" w:hint="default"/>
        <w:snapToGrid/>
        <w:spacing w:val="2"/>
        <w:sz w:val="22"/>
        <w:szCs w:val="22"/>
      </w:rPr>
    </w:lvl>
  </w:abstractNum>
  <w:abstractNum w:abstractNumId="5">
    <w:nsid w:val="04D763C0"/>
    <w:multiLevelType w:val="singleLevel"/>
    <w:tmpl w:val="9AA89FD0"/>
    <w:lvl w:ilvl="0">
      <w:start w:val="1"/>
      <w:numFmt w:val="lowerLetter"/>
      <w:lvlText w:val="%1)"/>
      <w:lvlJc w:val="left"/>
      <w:pPr>
        <w:tabs>
          <w:tab w:val="num" w:pos="2376"/>
        </w:tabs>
        <w:ind w:left="1584"/>
      </w:pPr>
      <w:rPr>
        <w:rFonts w:ascii="Times New Roman" w:hAnsi="Times New Roman" w:cs="Times New Roman" w:hint="default"/>
        <w:i/>
        <w:iCs/>
        <w:snapToGrid/>
        <w:spacing w:val="7"/>
        <w:sz w:val="19"/>
        <w:szCs w:val="19"/>
      </w:rPr>
    </w:lvl>
  </w:abstractNum>
  <w:abstractNum w:abstractNumId="6">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nsid w:val="06B3D503"/>
    <w:multiLevelType w:val="singleLevel"/>
    <w:tmpl w:val="C80AE00C"/>
    <w:lvl w:ilvl="0">
      <w:start w:val="1"/>
      <w:numFmt w:val="lowerLetter"/>
      <w:lvlText w:val="%1)"/>
      <w:lvlJc w:val="left"/>
      <w:pPr>
        <w:tabs>
          <w:tab w:val="num" w:pos="720"/>
        </w:tabs>
        <w:ind w:left="576"/>
      </w:pPr>
      <w:rPr>
        <w:rFonts w:ascii="Times New Roman" w:hAnsi="Times New Roman" w:cs="Times New Roman" w:hint="default"/>
        <w:b/>
        <w:bCs/>
        <w:i/>
        <w:iCs/>
        <w:snapToGrid/>
        <w:spacing w:val="24"/>
        <w:sz w:val="19"/>
        <w:szCs w:val="19"/>
      </w:rPr>
    </w:lvl>
  </w:abstractNum>
  <w:abstractNum w:abstractNumId="8">
    <w:nsid w:val="0B834406"/>
    <w:multiLevelType w:val="hybridMultilevel"/>
    <w:tmpl w:val="870085C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nsid w:val="0C001E99"/>
    <w:multiLevelType w:val="hybridMultilevel"/>
    <w:tmpl w:val="42B68DA4"/>
    <w:lvl w:ilvl="0" w:tplc="3172674A">
      <w:start w:val="1"/>
      <w:numFmt w:val="upperRoman"/>
      <w:lvlText w:val="%1."/>
      <w:lvlJc w:val="left"/>
      <w:pPr>
        <w:ind w:left="1080" w:hanging="720"/>
      </w:pPr>
      <w:rPr>
        <w:rFonts w:hint="default"/>
        <w:b/>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51C011C"/>
    <w:multiLevelType w:val="hybridMultilevel"/>
    <w:tmpl w:val="620CC4D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nsid w:val="151D31EA"/>
    <w:multiLevelType w:val="hybridMultilevel"/>
    <w:tmpl w:val="149608BC"/>
    <w:lvl w:ilvl="0" w:tplc="0C0A0001">
      <w:start w:val="1"/>
      <w:numFmt w:val="bullet"/>
      <w:lvlText w:val=""/>
      <w:lvlJc w:val="left"/>
      <w:pPr>
        <w:tabs>
          <w:tab w:val="num" w:pos="720"/>
        </w:tabs>
        <w:ind w:left="72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nsid w:val="187B4C25"/>
    <w:multiLevelType w:val="hybridMultilevel"/>
    <w:tmpl w:val="A59CE820"/>
    <w:lvl w:ilvl="0" w:tplc="D55255AC">
      <w:start w:val="1"/>
      <w:numFmt w:val="decimal"/>
      <w:lvlText w:val="%1."/>
      <w:lvlJc w:val="left"/>
      <w:pPr>
        <w:ind w:left="720" w:hanging="360"/>
      </w:pPr>
      <w:rPr>
        <w:rFonts w:ascii="Times New Roman" w:eastAsia="Calibri" w:hAnsi="Times New Roman" w:cs="Times New Roman"/>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nsid w:val="192D0B4F"/>
    <w:multiLevelType w:val="hybridMultilevel"/>
    <w:tmpl w:val="079E8E42"/>
    <w:lvl w:ilvl="0" w:tplc="E6DAC2EE">
      <w:start w:val="1"/>
      <w:numFmt w:val="decimal"/>
      <w:lvlText w:val="%1."/>
      <w:lvlJc w:val="left"/>
      <w:pPr>
        <w:ind w:left="720" w:hanging="360"/>
      </w:pPr>
      <w:rPr>
        <w:rFonts w:cs="Aria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1E054B1C"/>
    <w:multiLevelType w:val="hybridMultilevel"/>
    <w:tmpl w:val="CBA29C4A"/>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5">
    <w:nsid w:val="2208355B"/>
    <w:multiLevelType w:val="hybridMultilevel"/>
    <w:tmpl w:val="17928D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nsid w:val="2E605E42"/>
    <w:multiLevelType w:val="hybridMultilevel"/>
    <w:tmpl w:val="A59CE820"/>
    <w:lvl w:ilvl="0" w:tplc="D55255AC">
      <w:start w:val="1"/>
      <w:numFmt w:val="decimal"/>
      <w:lvlText w:val="%1."/>
      <w:lvlJc w:val="left"/>
      <w:pPr>
        <w:ind w:left="720" w:hanging="360"/>
      </w:pPr>
      <w:rPr>
        <w:rFonts w:ascii="Times New Roman" w:eastAsia="Calibri" w:hAnsi="Times New Roman" w:cs="Times New Roman"/>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nsid w:val="31C34F42"/>
    <w:multiLevelType w:val="hybridMultilevel"/>
    <w:tmpl w:val="9A9CBE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4D3318E"/>
    <w:multiLevelType w:val="hybridMultilevel"/>
    <w:tmpl w:val="72ACA626"/>
    <w:lvl w:ilvl="0" w:tplc="79F8B5C2">
      <w:start w:val="1"/>
      <w:numFmt w:val="decimal"/>
      <w:lvlText w:val="%1."/>
      <w:lvlJc w:val="left"/>
      <w:pPr>
        <w:ind w:left="1139" w:hanging="360"/>
      </w:pPr>
      <w:rPr>
        <w:b/>
      </w:rPr>
    </w:lvl>
    <w:lvl w:ilvl="1" w:tplc="140A0019" w:tentative="1">
      <w:start w:val="1"/>
      <w:numFmt w:val="lowerLetter"/>
      <w:lvlText w:val="%2."/>
      <w:lvlJc w:val="left"/>
      <w:pPr>
        <w:ind w:left="1859" w:hanging="360"/>
      </w:pPr>
    </w:lvl>
    <w:lvl w:ilvl="2" w:tplc="140A001B" w:tentative="1">
      <w:start w:val="1"/>
      <w:numFmt w:val="lowerRoman"/>
      <w:lvlText w:val="%3."/>
      <w:lvlJc w:val="right"/>
      <w:pPr>
        <w:ind w:left="2579" w:hanging="180"/>
      </w:pPr>
    </w:lvl>
    <w:lvl w:ilvl="3" w:tplc="140A000F" w:tentative="1">
      <w:start w:val="1"/>
      <w:numFmt w:val="decimal"/>
      <w:lvlText w:val="%4."/>
      <w:lvlJc w:val="left"/>
      <w:pPr>
        <w:ind w:left="3299" w:hanging="360"/>
      </w:pPr>
    </w:lvl>
    <w:lvl w:ilvl="4" w:tplc="140A0019" w:tentative="1">
      <w:start w:val="1"/>
      <w:numFmt w:val="lowerLetter"/>
      <w:lvlText w:val="%5."/>
      <w:lvlJc w:val="left"/>
      <w:pPr>
        <w:ind w:left="4019" w:hanging="360"/>
      </w:pPr>
    </w:lvl>
    <w:lvl w:ilvl="5" w:tplc="140A001B" w:tentative="1">
      <w:start w:val="1"/>
      <w:numFmt w:val="lowerRoman"/>
      <w:lvlText w:val="%6."/>
      <w:lvlJc w:val="right"/>
      <w:pPr>
        <w:ind w:left="4739" w:hanging="180"/>
      </w:pPr>
    </w:lvl>
    <w:lvl w:ilvl="6" w:tplc="140A000F" w:tentative="1">
      <w:start w:val="1"/>
      <w:numFmt w:val="decimal"/>
      <w:lvlText w:val="%7."/>
      <w:lvlJc w:val="left"/>
      <w:pPr>
        <w:ind w:left="5459" w:hanging="360"/>
      </w:pPr>
    </w:lvl>
    <w:lvl w:ilvl="7" w:tplc="140A0019" w:tentative="1">
      <w:start w:val="1"/>
      <w:numFmt w:val="lowerLetter"/>
      <w:lvlText w:val="%8."/>
      <w:lvlJc w:val="left"/>
      <w:pPr>
        <w:ind w:left="6179" w:hanging="360"/>
      </w:pPr>
    </w:lvl>
    <w:lvl w:ilvl="8" w:tplc="140A001B" w:tentative="1">
      <w:start w:val="1"/>
      <w:numFmt w:val="lowerRoman"/>
      <w:lvlText w:val="%9."/>
      <w:lvlJc w:val="right"/>
      <w:pPr>
        <w:ind w:left="6899" w:hanging="180"/>
      </w:pPr>
    </w:lvl>
  </w:abstractNum>
  <w:abstractNum w:abstractNumId="19">
    <w:nsid w:val="3F833A04"/>
    <w:multiLevelType w:val="hybridMultilevel"/>
    <w:tmpl w:val="620CC4D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nsid w:val="408745CE"/>
    <w:multiLevelType w:val="hybridMultilevel"/>
    <w:tmpl w:val="B15EF1CC"/>
    <w:lvl w:ilvl="0" w:tplc="0C0A000F">
      <w:start w:val="9"/>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51B7223B"/>
    <w:multiLevelType w:val="hybridMultilevel"/>
    <w:tmpl w:val="2E34098A"/>
    <w:lvl w:ilvl="0" w:tplc="C91812B6">
      <w:start w:val="1"/>
      <w:numFmt w:val="decimal"/>
      <w:lvlText w:val="%1."/>
      <w:lvlJc w:val="left"/>
      <w:pPr>
        <w:ind w:left="779" w:hanging="360"/>
      </w:pPr>
      <w:rPr>
        <w:rFonts w:hint="default"/>
      </w:rPr>
    </w:lvl>
    <w:lvl w:ilvl="1" w:tplc="140A0019" w:tentative="1">
      <w:start w:val="1"/>
      <w:numFmt w:val="lowerLetter"/>
      <w:lvlText w:val="%2."/>
      <w:lvlJc w:val="left"/>
      <w:pPr>
        <w:ind w:left="1499" w:hanging="360"/>
      </w:pPr>
    </w:lvl>
    <w:lvl w:ilvl="2" w:tplc="140A001B" w:tentative="1">
      <w:start w:val="1"/>
      <w:numFmt w:val="lowerRoman"/>
      <w:lvlText w:val="%3."/>
      <w:lvlJc w:val="right"/>
      <w:pPr>
        <w:ind w:left="2219" w:hanging="180"/>
      </w:pPr>
    </w:lvl>
    <w:lvl w:ilvl="3" w:tplc="140A000F" w:tentative="1">
      <w:start w:val="1"/>
      <w:numFmt w:val="decimal"/>
      <w:lvlText w:val="%4."/>
      <w:lvlJc w:val="left"/>
      <w:pPr>
        <w:ind w:left="2939" w:hanging="360"/>
      </w:pPr>
    </w:lvl>
    <w:lvl w:ilvl="4" w:tplc="140A0019" w:tentative="1">
      <w:start w:val="1"/>
      <w:numFmt w:val="lowerLetter"/>
      <w:lvlText w:val="%5."/>
      <w:lvlJc w:val="left"/>
      <w:pPr>
        <w:ind w:left="3659" w:hanging="360"/>
      </w:pPr>
    </w:lvl>
    <w:lvl w:ilvl="5" w:tplc="140A001B" w:tentative="1">
      <w:start w:val="1"/>
      <w:numFmt w:val="lowerRoman"/>
      <w:lvlText w:val="%6."/>
      <w:lvlJc w:val="right"/>
      <w:pPr>
        <w:ind w:left="4379" w:hanging="180"/>
      </w:pPr>
    </w:lvl>
    <w:lvl w:ilvl="6" w:tplc="140A000F" w:tentative="1">
      <w:start w:val="1"/>
      <w:numFmt w:val="decimal"/>
      <w:lvlText w:val="%7."/>
      <w:lvlJc w:val="left"/>
      <w:pPr>
        <w:ind w:left="5099" w:hanging="360"/>
      </w:pPr>
    </w:lvl>
    <w:lvl w:ilvl="7" w:tplc="140A0019" w:tentative="1">
      <w:start w:val="1"/>
      <w:numFmt w:val="lowerLetter"/>
      <w:lvlText w:val="%8."/>
      <w:lvlJc w:val="left"/>
      <w:pPr>
        <w:ind w:left="5819" w:hanging="360"/>
      </w:pPr>
    </w:lvl>
    <w:lvl w:ilvl="8" w:tplc="140A001B" w:tentative="1">
      <w:start w:val="1"/>
      <w:numFmt w:val="lowerRoman"/>
      <w:lvlText w:val="%9."/>
      <w:lvlJc w:val="right"/>
      <w:pPr>
        <w:ind w:left="6539" w:hanging="180"/>
      </w:pPr>
    </w:lvl>
  </w:abstractNum>
  <w:abstractNum w:abstractNumId="22">
    <w:nsid w:val="51ED4A60"/>
    <w:multiLevelType w:val="hybridMultilevel"/>
    <w:tmpl w:val="E774E1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58052B7"/>
    <w:multiLevelType w:val="hybridMultilevel"/>
    <w:tmpl w:val="E5ACA15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nsid w:val="60F60580"/>
    <w:multiLevelType w:val="hybridMultilevel"/>
    <w:tmpl w:val="5C26B2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BA03385"/>
    <w:multiLevelType w:val="hybridMultilevel"/>
    <w:tmpl w:val="7068A3A2"/>
    <w:lvl w:ilvl="0" w:tplc="56AACC52">
      <w:numFmt w:val="bullet"/>
      <w:lvlText w:val="-"/>
      <w:lvlJc w:val="left"/>
      <w:pPr>
        <w:ind w:left="1571" w:hanging="360"/>
      </w:pPr>
      <w:rPr>
        <w:rFonts w:ascii="Symbol" w:hAnsi="Symbol" w:cs="Symbol"/>
        <w:i/>
        <w:iCs/>
        <w:snapToGrid/>
        <w:sz w:val="19"/>
        <w:szCs w:val="19"/>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6">
    <w:nsid w:val="730C6AA1"/>
    <w:multiLevelType w:val="hybridMultilevel"/>
    <w:tmpl w:val="9EE4FA9A"/>
    <w:lvl w:ilvl="0" w:tplc="0C0A0001">
      <w:start w:val="3"/>
      <w:numFmt w:val="lowerLetter"/>
      <w:lvlText w:val="%1)"/>
      <w:lvlJc w:val="left"/>
      <w:pPr>
        <w:tabs>
          <w:tab w:val="num" w:pos="1620"/>
        </w:tabs>
        <w:ind w:left="1620" w:hanging="360"/>
      </w:pPr>
      <w:rPr>
        <w:rFonts w:hint="default"/>
        <w:b w:val="0"/>
        <w:i/>
        <w:sz w:val="22"/>
      </w:rPr>
    </w:lvl>
    <w:lvl w:ilvl="1" w:tplc="0C0A0003" w:tentative="1">
      <w:start w:val="1"/>
      <w:numFmt w:val="lowerLetter"/>
      <w:lvlText w:val="%2."/>
      <w:lvlJc w:val="left"/>
      <w:pPr>
        <w:tabs>
          <w:tab w:val="num" w:pos="2340"/>
        </w:tabs>
        <w:ind w:left="2340" w:hanging="360"/>
      </w:pPr>
    </w:lvl>
    <w:lvl w:ilvl="2" w:tplc="0C0A0005" w:tentative="1">
      <w:start w:val="1"/>
      <w:numFmt w:val="lowerRoman"/>
      <w:lvlText w:val="%3."/>
      <w:lvlJc w:val="right"/>
      <w:pPr>
        <w:tabs>
          <w:tab w:val="num" w:pos="3060"/>
        </w:tabs>
        <w:ind w:left="3060" w:hanging="180"/>
      </w:pPr>
    </w:lvl>
    <w:lvl w:ilvl="3" w:tplc="0C0A0001" w:tentative="1">
      <w:start w:val="1"/>
      <w:numFmt w:val="decimal"/>
      <w:lvlText w:val="%4."/>
      <w:lvlJc w:val="left"/>
      <w:pPr>
        <w:tabs>
          <w:tab w:val="num" w:pos="3780"/>
        </w:tabs>
        <w:ind w:left="3780" w:hanging="360"/>
      </w:pPr>
    </w:lvl>
    <w:lvl w:ilvl="4" w:tplc="0C0A0003" w:tentative="1">
      <w:start w:val="1"/>
      <w:numFmt w:val="lowerLetter"/>
      <w:lvlText w:val="%5."/>
      <w:lvlJc w:val="left"/>
      <w:pPr>
        <w:tabs>
          <w:tab w:val="num" w:pos="4500"/>
        </w:tabs>
        <w:ind w:left="4500" w:hanging="360"/>
      </w:pPr>
    </w:lvl>
    <w:lvl w:ilvl="5" w:tplc="0C0A0005" w:tentative="1">
      <w:start w:val="1"/>
      <w:numFmt w:val="lowerRoman"/>
      <w:lvlText w:val="%6."/>
      <w:lvlJc w:val="right"/>
      <w:pPr>
        <w:tabs>
          <w:tab w:val="num" w:pos="5220"/>
        </w:tabs>
        <w:ind w:left="5220" w:hanging="180"/>
      </w:pPr>
    </w:lvl>
    <w:lvl w:ilvl="6" w:tplc="0C0A0001" w:tentative="1">
      <w:start w:val="1"/>
      <w:numFmt w:val="decimal"/>
      <w:lvlText w:val="%7."/>
      <w:lvlJc w:val="left"/>
      <w:pPr>
        <w:tabs>
          <w:tab w:val="num" w:pos="5940"/>
        </w:tabs>
        <w:ind w:left="5940" w:hanging="360"/>
      </w:pPr>
    </w:lvl>
    <w:lvl w:ilvl="7" w:tplc="0C0A0003" w:tentative="1">
      <w:start w:val="1"/>
      <w:numFmt w:val="lowerLetter"/>
      <w:lvlText w:val="%8."/>
      <w:lvlJc w:val="left"/>
      <w:pPr>
        <w:tabs>
          <w:tab w:val="num" w:pos="6660"/>
        </w:tabs>
        <w:ind w:left="6660" w:hanging="360"/>
      </w:pPr>
    </w:lvl>
    <w:lvl w:ilvl="8" w:tplc="0C0A0005" w:tentative="1">
      <w:start w:val="1"/>
      <w:numFmt w:val="lowerRoman"/>
      <w:lvlText w:val="%9."/>
      <w:lvlJc w:val="right"/>
      <w:pPr>
        <w:tabs>
          <w:tab w:val="num" w:pos="7380"/>
        </w:tabs>
        <w:ind w:left="7380" w:hanging="180"/>
      </w:pPr>
    </w:lvl>
  </w:abstractNum>
  <w:abstractNum w:abstractNumId="27">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nsid w:val="7C3439E5"/>
    <w:multiLevelType w:val="hybridMultilevel"/>
    <w:tmpl w:val="E7C8A7F2"/>
    <w:lvl w:ilvl="0" w:tplc="E6DAC2EE">
      <w:start w:val="1"/>
      <w:numFmt w:val="decimal"/>
      <w:lvlText w:val="%1."/>
      <w:lvlJc w:val="left"/>
      <w:pPr>
        <w:tabs>
          <w:tab w:val="num" w:pos="720"/>
        </w:tabs>
        <w:ind w:left="720" w:hanging="360"/>
      </w:pPr>
      <w:rPr>
        <w:rFonts w:cs="Arial"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6"/>
  </w:num>
  <w:num w:numId="2">
    <w:abstractNumId w:val="15"/>
  </w:num>
  <w:num w:numId="3">
    <w:abstractNumId w:val="23"/>
  </w:num>
  <w:num w:numId="4">
    <w:abstractNumId w:val="6"/>
  </w:num>
  <w:num w:numId="5">
    <w:abstractNumId w:val="19"/>
  </w:num>
  <w:num w:numId="6">
    <w:abstractNumId w:val="8"/>
  </w:num>
  <w:num w:numId="7">
    <w:abstractNumId w:val="10"/>
  </w:num>
  <w:num w:numId="8">
    <w:abstractNumId w:val="12"/>
  </w:num>
  <w:num w:numId="9">
    <w:abstractNumId w:val="1"/>
  </w:num>
  <w:num w:numId="10">
    <w:abstractNumId w:val="7"/>
  </w:num>
  <w:num w:numId="11">
    <w:abstractNumId w:val="7"/>
    <w:lvlOverride w:ilvl="0">
      <w:lvl w:ilvl="0">
        <w:numFmt w:val="lowerLetter"/>
        <w:lvlText w:val="%1)"/>
        <w:lvlJc w:val="left"/>
        <w:pPr>
          <w:tabs>
            <w:tab w:val="num" w:pos="1368"/>
          </w:tabs>
          <w:ind w:left="576"/>
        </w:pPr>
        <w:rPr>
          <w:rFonts w:ascii="Times New Roman" w:hAnsi="Times New Roman" w:cs="Times New Roman" w:hint="default"/>
          <w:b/>
          <w:bCs/>
          <w:i/>
          <w:iCs/>
          <w:snapToGrid/>
          <w:spacing w:val="4"/>
          <w:sz w:val="19"/>
          <w:szCs w:val="19"/>
        </w:rPr>
      </w:lvl>
    </w:lvlOverride>
  </w:num>
  <w:num w:numId="12">
    <w:abstractNumId w:val="5"/>
  </w:num>
  <w:num w:numId="13">
    <w:abstractNumId w:val="2"/>
  </w:num>
  <w:num w:numId="14">
    <w:abstractNumId w:val="0"/>
  </w:num>
  <w:num w:numId="15">
    <w:abstractNumId w:val="14"/>
  </w:num>
  <w:num w:numId="16">
    <w:abstractNumId w:val="26"/>
  </w:num>
  <w:num w:numId="17">
    <w:abstractNumId w:val="17"/>
  </w:num>
  <w:num w:numId="18">
    <w:abstractNumId w:val="22"/>
  </w:num>
  <w:num w:numId="19">
    <w:abstractNumId w:val="24"/>
  </w:num>
  <w:num w:numId="20">
    <w:abstractNumId w:val="3"/>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8"/>
  </w:num>
  <w:num w:numId="24">
    <w:abstractNumId w:val="13"/>
  </w:num>
  <w:num w:numId="25">
    <w:abstractNumId w:val="25"/>
  </w:num>
  <w:num w:numId="26">
    <w:abstractNumId w:val="9"/>
  </w:num>
  <w:num w:numId="27">
    <w:abstractNumId w:val="4"/>
  </w:num>
  <w:num w:numId="28">
    <w:abstractNumId w:val="18"/>
  </w:num>
  <w:num w:numId="29">
    <w:abstractNumId w:val="21"/>
  </w:num>
  <w:num w:numId="3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grammar="clean"/>
  <w:defaultTabStop w:val="708"/>
  <w:hyphenationZone w:val="425"/>
  <w:characterSpacingControl w:val="doNotCompress"/>
  <w:footnotePr>
    <w:footnote w:id="-1"/>
    <w:footnote w:id="0"/>
  </w:footnotePr>
  <w:endnotePr>
    <w:endnote w:id="-1"/>
    <w:endnote w:id="0"/>
  </w:endnotePr>
  <w:compat/>
  <w:rsids>
    <w:rsidRoot w:val="00F61811"/>
    <w:rsid w:val="00003D27"/>
    <w:rsid w:val="000176AE"/>
    <w:rsid w:val="0003124B"/>
    <w:rsid w:val="00037331"/>
    <w:rsid w:val="00045D37"/>
    <w:rsid w:val="0004706B"/>
    <w:rsid w:val="00052EBD"/>
    <w:rsid w:val="0005496F"/>
    <w:rsid w:val="000664CF"/>
    <w:rsid w:val="00067ABE"/>
    <w:rsid w:val="00070F97"/>
    <w:rsid w:val="000768A0"/>
    <w:rsid w:val="00083FFE"/>
    <w:rsid w:val="0008482C"/>
    <w:rsid w:val="000B2252"/>
    <w:rsid w:val="000B322A"/>
    <w:rsid w:val="000B4C1A"/>
    <w:rsid w:val="000B546E"/>
    <w:rsid w:val="000B789C"/>
    <w:rsid w:val="000D0443"/>
    <w:rsid w:val="000D3CAD"/>
    <w:rsid w:val="000D68F3"/>
    <w:rsid w:val="000E37EE"/>
    <w:rsid w:val="001025D6"/>
    <w:rsid w:val="00117289"/>
    <w:rsid w:val="00121C68"/>
    <w:rsid w:val="001540E5"/>
    <w:rsid w:val="00154A44"/>
    <w:rsid w:val="001638E0"/>
    <w:rsid w:val="00163BE7"/>
    <w:rsid w:val="001665D9"/>
    <w:rsid w:val="001700F5"/>
    <w:rsid w:val="00171CAF"/>
    <w:rsid w:val="001811B7"/>
    <w:rsid w:val="001860FB"/>
    <w:rsid w:val="001A089E"/>
    <w:rsid w:val="001B18C1"/>
    <w:rsid w:val="001B5DA0"/>
    <w:rsid w:val="001C5A50"/>
    <w:rsid w:val="001D228E"/>
    <w:rsid w:val="001D60E3"/>
    <w:rsid w:val="001E4F1D"/>
    <w:rsid w:val="001F46B2"/>
    <w:rsid w:val="001F4C77"/>
    <w:rsid w:val="001F5072"/>
    <w:rsid w:val="00205EFD"/>
    <w:rsid w:val="00207AF3"/>
    <w:rsid w:val="002150AB"/>
    <w:rsid w:val="00232184"/>
    <w:rsid w:val="00237074"/>
    <w:rsid w:val="0024424C"/>
    <w:rsid w:val="00246443"/>
    <w:rsid w:val="00246C4F"/>
    <w:rsid w:val="00255F35"/>
    <w:rsid w:val="0026233F"/>
    <w:rsid w:val="0027175F"/>
    <w:rsid w:val="00274848"/>
    <w:rsid w:val="0027662C"/>
    <w:rsid w:val="00283B61"/>
    <w:rsid w:val="00295CD8"/>
    <w:rsid w:val="002A0B7E"/>
    <w:rsid w:val="002A71AC"/>
    <w:rsid w:val="002B3940"/>
    <w:rsid w:val="002B7451"/>
    <w:rsid w:val="002C0199"/>
    <w:rsid w:val="002C2375"/>
    <w:rsid w:val="002C285C"/>
    <w:rsid w:val="002C2D60"/>
    <w:rsid w:val="002E40E0"/>
    <w:rsid w:val="002E5522"/>
    <w:rsid w:val="002E7683"/>
    <w:rsid w:val="002F0DA3"/>
    <w:rsid w:val="002F17A0"/>
    <w:rsid w:val="00316369"/>
    <w:rsid w:val="00317FA8"/>
    <w:rsid w:val="003214E7"/>
    <w:rsid w:val="003249C9"/>
    <w:rsid w:val="00330367"/>
    <w:rsid w:val="003544C6"/>
    <w:rsid w:val="003575CB"/>
    <w:rsid w:val="0036325F"/>
    <w:rsid w:val="00366A8B"/>
    <w:rsid w:val="00370CB1"/>
    <w:rsid w:val="00372190"/>
    <w:rsid w:val="0037264F"/>
    <w:rsid w:val="00375757"/>
    <w:rsid w:val="00383B77"/>
    <w:rsid w:val="00397AE9"/>
    <w:rsid w:val="003A17D0"/>
    <w:rsid w:val="003A31B4"/>
    <w:rsid w:val="003A6542"/>
    <w:rsid w:val="003B7AD8"/>
    <w:rsid w:val="003C139B"/>
    <w:rsid w:val="003C48C8"/>
    <w:rsid w:val="003E65DB"/>
    <w:rsid w:val="003E7078"/>
    <w:rsid w:val="003F1AFA"/>
    <w:rsid w:val="00412F06"/>
    <w:rsid w:val="00416203"/>
    <w:rsid w:val="00417A69"/>
    <w:rsid w:val="004230C1"/>
    <w:rsid w:val="0042760F"/>
    <w:rsid w:val="004277C3"/>
    <w:rsid w:val="00427B05"/>
    <w:rsid w:val="004360AF"/>
    <w:rsid w:val="00442C89"/>
    <w:rsid w:val="00450A26"/>
    <w:rsid w:val="004622B3"/>
    <w:rsid w:val="00472768"/>
    <w:rsid w:val="0048729B"/>
    <w:rsid w:val="00492232"/>
    <w:rsid w:val="0049265B"/>
    <w:rsid w:val="004960E9"/>
    <w:rsid w:val="004B533B"/>
    <w:rsid w:val="004C2658"/>
    <w:rsid w:val="004C2A2D"/>
    <w:rsid w:val="004C4D3F"/>
    <w:rsid w:val="004D48F5"/>
    <w:rsid w:val="004E608C"/>
    <w:rsid w:val="00513AAB"/>
    <w:rsid w:val="00513EC5"/>
    <w:rsid w:val="00516C4F"/>
    <w:rsid w:val="005172E3"/>
    <w:rsid w:val="00533EFF"/>
    <w:rsid w:val="00537D57"/>
    <w:rsid w:val="00541C39"/>
    <w:rsid w:val="00545AC7"/>
    <w:rsid w:val="0055293E"/>
    <w:rsid w:val="00555432"/>
    <w:rsid w:val="00561333"/>
    <w:rsid w:val="005624BF"/>
    <w:rsid w:val="0056654F"/>
    <w:rsid w:val="00582AFA"/>
    <w:rsid w:val="00585DE3"/>
    <w:rsid w:val="00585E70"/>
    <w:rsid w:val="005A0082"/>
    <w:rsid w:val="005C1E3E"/>
    <w:rsid w:val="005C5323"/>
    <w:rsid w:val="005D7C5F"/>
    <w:rsid w:val="005E44BD"/>
    <w:rsid w:val="005F6AA9"/>
    <w:rsid w:val="00610F64"/>
    <w:rsid w:val="0061258B"/>
    <w:rsid w:val="006249B6"/>
    <w:rsid w:val="00625E70"/>
    <w:rsid w:val="0062622B"/>
    <w:rsid w:val="00626493"/>
    <w:rsid w:val="006345F1"/>
    <w:rsid w:val="00634AB4"/>
    <w:rsid w:val="00665FF6"/>
    <w:rsid w:val="00667CED"/>
    <w:rsid w:val="006771B8"/>
    <w:rsid w:val="00684251"/>
    <w:rsid w:val="006A0A43"/>
    <w:rsid w:val="006A4D10"/>
    <w:rsid w:val="006A6863"/>
    <w:rsid w:val="006A71FF"/>
    <w:rsid w:val="006B29B2"/>
    <w:rsid w:val="006D1685"/>
    <w:rsid w:val="006D6693"/>
    <w:rsid w:val="006E5110"/>
    <w:rsid w:val="006F6847"/>
    <w:rsid w:val="007126EA"/>
    <w:rsid w:val="00717859"/>
    <w:rsid w:val="0071785B"/>
    <w:rsid w:val="00720625"/>
    <w:rsid w:val="007368FE"/>
    <w:rsid w:val="007532DE"/>
    <w:rsid w:val="00755DAA"/>
    <w:rsid w:val="00771700"/>
    <w:rsid w:val="00784CDF"/>
    <w:rsid w:val="007879E0"/>
    <w:rsid w:val="007A37C6"/>
    <w:rsid w:val="007A5FFD"/>
    <w:rsid w:val="007B147E"/>
    <w:rsid w:val="007C0468"/>
    <w:rsid w:val="007C5DC5"/>
    <w:rsid w:val="007D6C33"/>
    <w:rsid w:val="00800EEC"/>
    <w:rsid w:val="00802E0D"/>
    <w:rsid w:val="00805301"/>
    <w:rsid w:val="00816445"/>
    <w:rsid w:val="0082492F"/>
    <w:rsid w:val="00826781"/>
    <w:rsid w:val="00827E71"/>
    <w:rsid w:val="00830242"/>
    <w:rsid w:val="008345EB"/>
    <w:rsid w:val="00845B07"/>
    <w:rsid w:val="00861AAA"/>
    <w:rsid w:val="00874D10"/>
    <w:rsid w:val="00881B01"/>
    <w:rsid w:val="00886AEC"/>
    <w:rsid w:val="00887E00"/>
    <w:rsid w:val="00890BD2"/>
    <w:rsid w:val="008A6F67"/>
    <w:rsid w:val="008B1BB5"/>
    <w:rsid w:val="008B1F39"/>
    <w:rsid w:val="008B3FD1"/>
    <w:rsid w:val="008B5B2E"/>
    <w:rsid w:val="008C4BCE"/>
    <w:rsid w:val="008C5CB9"/>
    <w:rsid w:val="008D13B0"/>
    <w:rsid w:val="008D45BC"/>
    <w:rsid w:val="008D6FC6"/>
    <w:rsid w:val="008E0B52"/>
    <w:rsid w:val="008E0E4E"/>
    <w:rsid w:val="00900193"/>
    <w:rsid w:val="0091098D"/>
    <w:rsid w:val="00912F75"/>
    <w:rsid w:val="00925E05"/>
    <w:rsid w:val="00927EA0"/>
    <w:rsid w:val="009457EC"/>
    <w:rsid w:val="00957B20"/>
    <w:rsid w:val="00962EEF"/>
    <w:rsid w:val="00972FB9"/>
    <w:rsid w:val="009903C5"/>
    <w:rsid w:val="00996E50"/>
    <w:rsid w:val="009A347C"/>
    <w:rsid w:val="009A3AA7"/>
    <w:rsid w:val="009A6993"/>
    <w:rsid w:val="009A72D2"/>
    <w:rsid w:val="009B4F1C"/>
    <w:rsid w:val="009C59C0"/>
    <w:rsid w:val="009D2F66"/>
    <w:rsid w:val="009D6492"/>
    <w:rsid w:val="009E18BC"/>
    <w:rsid w:val="009E1F69"/>
    <w:rsid w:val="009F01F5"/>
    <w:rsid w:val="009F3C99"/>
    <w:rsid w:val="009F4C0B"/>
    <w:rsid w:val="00A01869"/>
    <w:rsid w:val="00A023CA"/>
    <w:rsid w:val="00A269B9"/>
    <w:rsid w:val="00A313F8"/>
    <w:rsid w:val="00A314CE"/>
    <w:rsid w:val="00A502AE"/>
    <w:rsid w:val="00A9063B"/>
    <w:rsid w:val="00AB2D21"/>
    <w:rsid w:val="00AB6422"/>
    <w:rsid w:val="00AC4A27"/>
    <w:rsid w:val="00AF4B72"/>
    <w:rsid w:val="00AF6A9F"/>
    <w:rsid w:val="00B03D52"/>
    <w:rsid w:val="00B10BFE"/>
    <w:rsid w:val="00B162B4"/>
    <w:rsid w:val="00B3490D"/>
    <w:rsid w:val="00B359AC"/>
    <w:rsid w:val="00B47606"/>
    <w:rsid w:val="00B542C5"/>
    <w:rsid w:val="00B548C4"/>
    <w:rsid w:val="00B54935"/>
    <w:rsid w:val="00B716B3"/>
    <w:rsid w:val="00B81A5D"/>
    <w:rsid w:val="00B8626A"/>
    <w:rsid w:val="00B87B2B"/>
    <w:rsid w:val="00B91B85"/>
    <w:rsid w:val="00B933B0"/>
    <w:rsid w:val="00B944A9"/>
    <w:rsid w:val="00BB27C1"/>
    <w:rsid w:val="00BB47A1"/>
    <w:rsid w:val="00BC3E2E"/>
    <w:rsid w:val="00BC64F6"/>
    <w:rsid w:val="00BD14CC"/>
    <w:rsid w:val="00BE043C"/>
    <w:rsid w:val="00BE1190"/>
    <w:rsid w:val="00BF15B2"/>
    <w:rsid w:val="00C01C6A"/>
    <w:rsid w:val="00C1225A"/>
    <w:rsid w:val="00C1663E"/>
    <w:rsid w:val="00C203D0"/>
    <w:rsid w:val="00C20F3B"/>
    <w:rsid w:val="00C33D04"/>
    <w:rsid w:val="00C37381"/>
    <w:rsid w:val="00C37969"/>
    <w:rsid w:val="00C625B8"/>
    <w:rsid w:val="00C653DC"/>
    <w:rsid w:val="00C749B9"/>
    <w:rsid w:val="00C83715"/>
    <w:rsid w:val="00C93055"/>
    <w:rsid w:val="00C944FF"/>
    <w:rsid w:val="00C964A0"/>
    <w:rsid w:val="00CA3B2B"/>
    <w:rsid w:val="00CA69F4"/>
    <w:rsid w:val="00CC128F"/>
    <w:rsid w:val="00CC2802"/>
    <w:rsid w:val="00CC53DC"/>
    <w:rsid w:val="00CD5B20"/>
    <w:rsid w:val="00CD7204"/>
    <w:rsid w:val="00CD7470"/>
    <w:rsid w:val="00CE5EFD"/>
    <w:rsid w:val="00CE68BB"/>
    <w:rsid w:val="00D011C9"/>
    <w:rsid w:val="00D02BF9"/>
    <w:rsid w:val="00D11B62"/>
    <w:rsid w:val="00D175D0"/>
    <w:rsid w:val="00D17C39"/>
    <w:rsid w:val="00D22EFD"/>
    <w:rsid w:val="00D25A48"/>
    <w:rsid w:val="00D30B28"/>
    <w:rsid w:val="00D554A5"/>
    <w:rsid w:val="00D70CE5"/>
    <w:rsid w:val="00D72299"/>
    <w:rsid w:val="00D72BDA"/>
    <w:rsid w:val="00D84BB9"/>
    <w:rsid w:val="00D85D4A"/>
    <w:rsid w:val="00D97FC4"/>
    <w:rsid w:val="00DA42A3"/>
    <w:rsid w:val="00DA5451"/>
    <w:rsid w:val="00DC503B"/>
    <w:rsid w:val="00DC62C8"/>
    <w:rsid w:val="00DC73CE"/>
    <w:rsid w:val="00DD3C36"/>
    <w:rsid w:val="00DD5FD6"/>
    <w:rsid w:val="00DE0AF1"/>
    <w:rsid w:val="00DE511F"/>
    <w:rsid w:val="00E036E3"/>
    <w:rsid w:val="00E14523"/>
    <w:rsid w:val="00E16C4D"/>
    <w:rsid w:val="00E172E5"/>
    <w:rsid w:val="00E279E1"/>
    <w:rsid w:val="00E43CC6"/>
    <w:rsid w:val="00E5160C"/>
    <w:rsid w:val="00E52029"/>
    <w:rsid w:val="00E52C46"/>
    <w:rsid w:val="00E54230"/>
    <w:rsid w:val="00E5572B"/>
    <w:rsid w:val="00E65F7C"/>
    <w:rsid w:val="00E67415"/>
    <w:rsid w:val="00E76A84"/>
    <w:rsid w:val="00E806A0"/>
    <w:rsid w:val="00E82E73"/>
    <w:rsid w:val="00E8389F"/>
    <w:rsid w:val="00E8546F"/>
    <w:rsid w:val="00E86E71"/>
    <w:rsid w:val="00E87E2E"/>
    <w:rsid w:val="00E90848"/>
    <w:rsid w:val="00E94900"/>
    <w:rsid w:val="00EA1F65"/>
    <w:rsid w:val="00EA39B2"/>
    <w:rsid w:val="00EA666D"/>
    <w:rsid w:val="00EB0827"/>
    <w:rsid w:val="00EC3F17"/>
    <w:rsid w:val="00EC6BEA"/>
    <w:rsid w:val="00ED17EE"/>
    <w:rsid w:val="00ED2A6A"/>
    <w:rsid w:val="00ED6376"/>
    <w:rsid w:val="00ED7E15"/>
    <w:rsid w:val="00EF16BC"/>
    <w:rsid w:val="00F061DC"/>
    <w:rsid w:val="00F073AD"/>
    <w:rsid w:val="00F2234C"/>
    <w:rsid w:val="00F502C1"/>
    <w:rsid w:val="00F60AE9"/>
    <w:rsid w:val="00F61811"/>
    <w:rsid w:val="00F62B38"/>
    <w:rsid w:val="00F66D4C"/>
    <w:rsid w:val="00F676EA"/>
    <w:rsid w:val="00F75EBC"/>
    <w:rsid w:val="00F76973"/>
    <w:rsid w:val="00F94697"/>
    <w:rsid w:val="00F95716"/>
    <w:rsid w:val="00FA65C6"/>
    <w:rsid w:val="00FC5C5E"/>
    <w:rsid w:val="00FD2033"/>
    <w:rsid w:val="00FD2806"/>
    <w:rsid w:val="00FD7358"/>
    <w:rsid w:val="00FE78BB"/>
    <w:rsid w:val="00FF0530"/>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81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F61811"/>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unhideWhenUsed/>
    <w:qFormat/>
    <w:rsid w:val="009D2F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9D2F6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9D2F66"/>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ar"/>
    <w:uiPriority w:val="9"/>
    <w:unhideWhenUsed/>
    <w:qFormat/>
    <w:rsid w:val="00585E7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61811"/>
    <w:rPr>
      <w:rFonts w:ascii="Arial" w:eastAsia="Times New Roman" w:hAnsi="Arial" w:cs="Arial"/>
      <w:b/>
      <w:bCs/>
      <w:kern w:val="32"/>
      <w:sz w:val="32"/>
      <w:szCs w:val="32"/>
      <w:lang w:eastAsia="es-ES"/>
    </w:rPr>
  </w:style>
  <w:style w:type="paragraph" w:styleId="Sinespaciado">
    <w:name w:val="No Spacing"/>
    <w:link w:val="SinespaciadoCar"/>
    <w:uiPriority w:val="1"/>
    <w:qFormat/>
    <w:rsid w:val="00F61811"/>
    <w:pPr>
      <w:spacing w:after="0" w:line="240" w:lineRule="auto"/>
    </w:pPr>
    <w:rPr>
      <w:rFonts w:ascii="Calibri" w:eastAsia="Calibri" w:hAnsi="Calibri" w:cs="Times New Roman"/>
    </w:rPr>
  </w:style>
  <w:style w:type="paragraph" w:customStyle="1" w:styleId="Default">
    <w:name w:val="Default"/>
    <w:rsid w:val="00F61811"/>
    <w:pPr>
      <w:autoSpaceDE w:val="0"/>
      <w:autoSpaceDN w:val="0"/>
      <w:adjustRightInd w:val="0"/>
      <w:spacing w:after="0" w:line="240" w:lineRule="auto"/>
    </w:pPr>
    <w:rPr>
      <w:rFonts w:ascii="Calibri" w:eastAsia="Calibri" w:hAnsi="Calibri" w:cs="Calibri"/>
      <w:color w:val="000000"/>
      <w:sz w:val="24"/>
      <w:szCs w:val="24"/>
    </w:rPr>
  </w:style>
  <w:style w:type="paragraph" w:styleId="Textoindependiente">
    <w:name w:val="Body Text"/>
    <w:basedOn w:val="Normal"/>
    <w:link w:val="TextoindependienteCar1"/>
    <w:uiPriority w:val="99"/>
    <w:unhideWhenUsed/>
    <w:rsid w:val="00F61811"/>
    <w:pPr>
      <w:spacing w:after="120"/>
    </w:pPr>
    <w:rPr>
      <w:rFonts w:eastAsia="Calibri"/>
    </w:rPr>
  </w:style>
  <w:style w:type="character" w:customStyle="1" w:styleId="TextoindependienteCar">
    <w:name w:val="Texto independiente Car"/>
    <w:basedOn w:val="Fuentedeprrafopredeter"/>
    <w:link w:val="Textoindependiente"/>
    <w:uiPriority w:val="99"/>
    <w:semiHidden/>
    <w:rsid w:val="00F61811"/>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F61811"/>
    <w:rPr>
      <w:rFonts w:ascii="Times New Roman" w:eastAsia="Calibri" w:hAnsi="Times New Roman" w:cs="Times New Roman"/>
      <w:sz w:val="24"/>
      <w:szCs w:val="24"/>
      <w:lang w:eastAsia="es-ES"/>
    </w:rPr>
  </w:style>
  <w:style w:type="paragraph" w:styleId="Textoindependiente2">
    <w:name w:val="Body Text 2"/>
    <w:basedOn w:val="Normal"/>
    <w:link w:val="Textoindependiente2Car"/>
    <w:uiPriority w:val="99"/>
    <w:unhideWhenUsed/>
    <w:rsid w:val="00F61811"/>
    <w:pPr>
      <w:spacing w:after="120" w:line="480" w:lineRule="auto"/>
    </w:pPr>
  </w:style>
  <w:style w:type="character" w:customStyle="1" w:styleId="Textoindependiente2Car">
    <w:name w:val="Texto independiente 2 Car"/>
    <w:basedOn w:val="Fuentedeprrafopredeter"/>
    <w:link w:val="Textoindependiente2"/>
    <w:rsid w:val="00F6181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61811"/>
    <w:pPr>
      <w:tabs>
        <w:tab w:val="center" w:pos="4419"/>
        <w:tab w:val="right" w:pos="8838"/>
      </w:tabs>
    </w:pPr>
  </w:style>
  <w:style w:type="character" w:customStyle="1" w:styleId="PiedepginaCar">
    <w:name w:val="Pie de página Car"/>
    <w:basedOn w:val="Fuentedeprrafopredeter"/>
    <w:link w:val="Piedepgina"/>
    <w:uiPriority w:val="99"/>
    <w:rsid w:val="00F61811"/>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F618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175D0"/>
    <w:rPr>
      <w:rFonts w:ascii="Tahoma" w:hAnsi="Tahoma" w:cs="Tahoma"/>
      <w:sz w:val="16"/>
      <w:szCs w:val="16"/>
    </w:rPr>
  </w:style>
  <w:style w:type="character" w:customStyle="1" w:styleId="TextodegloboCar">
    <w:name w:val="Texto de globo Car"/>
    <w:basedOn w:val="Fuentedeprrafopredeter"/>
    <w:link w:val="Textodeglobo"/>
    <w:uiPriority w:val="99"/>
    <w:semiHidden/>
    <w:rsid w:val="00D175D0"/>
    <w:rPr>
      <w:rFonts w:ascii="Tahoma" w:eastAsia="Times New Roman" w:hAnsi="Tahoma" w:cs="Tahoma"/>
      <w:sz w:val="16"/>
      <w:szCs w:val="16"/>
      <w:lang w:val="es-ES" w:eastAsia="es-ES"/>
    </w:rPr>
  </w:style>
  <w:style w:type="paragraph" w:styleId="Prrafodelista">
    <w:name w:val="List Paragraph"/>
    <w:basedOn w:val="Normal"/>
    <w:uiPriority w:val="34"/>
    <w:qFormat/>
    <w:rsid w:val="006A4D10"/>
    <w:pPr>
      <w:ind w:left="720"/>
      <w:contextualSpacing/>
    </w:pPr>
    <w:rPr>
      <w:sz w:val="20"/>
      <w:szCs w:val="20"/>
    </w:rPr>
  </w:style>
  <w:style w:type="character" w:customStyle="1" w:styleId="CharacterStyle6">
    <w:name w:val="Character Style 6"/>
    <w:uiPriority w:val="99"/>
    <w:rsid w:val="006A4D10"/>
    <w:rPr>
      <w:sz w:val="20"/>
      <w:szCs w:val="20"/>
    </w:rPr>
  </w:style>
  <w:style w:type="paragraph" w:customStyle="1" w:styleId="Style9">
    <w:name w:val="Style 9"/>
    <w:basedOn w:val="Normal"/>
    <w:uiPriority w:val="99"/>
    <w:rsid w:val="006A4D10"/>
    <w:pPr>
      <w:widowControl w:val="0"/>
      <w:autoSpaceDE w:val="0"/>
      <w:autoSpaceDN w:val="0"/>
      <w:spacing w:before="252"/>
      <w:ind w:right="72"/>
      <w:jc w:val="both"/>
    </w:pPr>
    <w:rPr>
      <w:rFonts w:eastAsiaTheme="minorEastAsia"/>
      <w:sz w:val="23"/>
      <w:szCs w:val="23"/>
      <w:lang w:val="en-US" w:eastAsia="es-CR"/>
    </w:rPr>
  </w:style>
  <w:style w:type="character" w:customStyle="1" w:styleId="grame">
    <w:name w:val="grame"/>
    <w:basedOn w:val="Fuentedeprrafopredeter"/>
    <w:rsid w:val="00D22EFD"/>
  </w:style>
  <w:style w:type="character" w:customStyle="1" w:styleId="spelle">
    <w:name w:val="spelle"/>
    <w:basedOn w:val="Fuentedeprrafopredeter"/>
    <w:rsid w:val="00D22EFD"/>
  </w:style>
  <w:style w:type="paragraph" w:customStyle="1" w:styleId="Style18">
    <w:name w:val="Style 18"/>
    <w:basedOn w:val="Normal"/>
    <w:uiPriority w:val="99"/>
    <w:rsid w:val="00DC503B"/>
    <w:pPr>
      <w:widowControl w:val="0"/>
      <w:autoSpaceDE w:val="0"/>
      <w:autoSpaceDN w:val="0"/>
      <w:spacing w:before="288" w:line="273" w:lineRule="auto"/>
      <w:ind w:left="72" w:right="216"/>
    </w:pPr>
    <w:rPr>
      <w:lang w:val="en-US" w:eastAsia="es-CR"/>
    </w:rPr>
  </w:style>
  <w:style w:type="paragraph" w:customStyle="1" w:styleId="Style21">
    <w:name w:val="Style 21"/>
    <w:basedOn w:val="Normal"/>
    <w:uiPriority w:val="99"/>
    <w:rsid w:val="00DC503B"/>
    <w:pPr>
      <w:widowControl w:val="0"/>
      <w:autoSpaceDE w:val="0"/>
      <w:autoSpaceDN w:val="0"/>
      <w:spacing w:before="288" w:line="278" w:lineRule="auto"/>
      <w:ind w:left="72" w:right="72"/>
      <w:jc w:val="both"/>
    </w:pPr>
    <w:rPr>
      <w:lang w:val="en-US" w:eastAsia="es-CR"/>
    </w:rPr>
  </w:style>
  <w:style w:type="character" w:customStyle="1" w:styleId="CharacterStyle1">
    <w:name w:val="Character Style 1"/>
    <w:uiPriority w:val="99"/>
    <w:rsid w:val="00232184"/>
    <w:rPr>
      <w:sz w:val="24"/>
    </w:rPr>
  </w:style>
  <w:style w:type="character" w:styleId="Hipervnculo">
    <w:name w:val="Hyperlink"/>
    <w:basedOn w:val="Fuentedeprrafopredeter"/>
    <w:uiPriority w:val="99"/>
    <w:unhideWhenUsed/>
    <w:rsid w:val="00205EFD"/>
    <w:rPr>
      <w:color w:val="0000FF" w:themeColor="hyperlink"/>
      <w:u w:val="single"/>
    </w:rPr>
  </w:style>
  <w:style w:type="character" w:customStyle="1" w:styleId="SinespaciadoCar">
    <w:name w:val="Sin espaciado Car"/>
    <w:basedOn w:val="Fuentedeprrafopredeter"/>
    <w:link w:val="Sinespaciado"/>
    <w:uiPriority w:val="1"/>
    <w:rsid w:val="00CD7470"/>
    <w:rPr>
      <w:rFonts w:ascii="Calibri" w:eastAsia="Calibri" w:hAnsi="Calibri" w:cs="Times New Roman"/>
    </w:rPr>
  </w:style>
  <w:style w:type="paragraph" w:styleId="Textosinformato">
    <w:name w:val="Plain Text"/>
    <w:basedOn w:val="Normal"/>
    <w:link w:val="TextosinformatoCar"/>
    <w:rsid w:val="007126EA"/>
    <w:rPr>
      <w:rFonts w:ascii="Courier New" w:hAnsi="Courier New"/>
      <w:sz w:val="20"/>
      <w:szCs w:val="20"/>
    </w:rPr>
  </w:style>
  <w:style w:type="character" w:customStyle="1" w:styleId="TextosinformatoCar">
    <w:name w:val="Texto sin formato Car"/>
    <w:basedOn w:val="Fuentedeprrafopredeter"/>
    <w:link w:val="Textosinformato"/>
    <w:rsid w:val="007126EA"/>
    <w:rPr>
      <w:rFonts w:ascii="Courier New" w:eastAsia="Times New Roman" w:hAnsi="Courier New" w:cs="Times New Roman"/>
      <w:sz w:val="20"/>
      <w:szCs w:val="20"/>
      <w:lang w:val="es-ES" w:eastAsia="es-ES"/>
    </w:rPr>
  </w:style>
  <w:style w:type="paragraph" w:styleId="Encabezado">
    <w:name w:val="header"/>
    <w:basedOn w:val="Normal"/>
    <w:link w:val="EncabezadoCar"/>
    <w:uiPriority w:val="99"/>
    <w:semiHidden/>
    <w:unhideWhenUsed/>
    <w:rsid w:val="00D17C39"/>
    <w:pPr>
      <w:tabs>
        <w:tab w:val="center" w:pos="4419"/>
        <w:tab w:val="right" w:pos="8838"/>
      </w:tabs>
    </w:pPr>
  </w:style>
  <w:style w:type="character" w:customStyle="1" w:styleId="EncabezadoCar">
    <w:name w:val="Encabezado Car"/>
    <w:basedOn w:val="Fuentedeprrafopredeter"/>
    <w:link w:val="Encabezado"/>
    <w:uiPriority w:val="99"/>
    <w:semiHidden/>
    <w:rsid w:val="00D17C39"/>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uiPriority w:val="9"/>
    <w:rsid w:val="009D2F66"/>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rsid w:val="009D2F66"/>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9D2F66"/>
    <w:rPr>
      <w:rFonts w:asciiTheme="majorHAnsi" w:eastAsiaTheme="majorEastAsia" w:hAnsiTheme="majorHAnsi" w:cstheme="majorBidi"/>
      <w:b/>
      <w:bCs/>
      <w:i/>
      <w:iCs/>
      <w:color w:val="4F81BD" w:themeColor="accent1"/>
      <w:sz w:val="24"/>
      <w:szCs w:val="24"/>
      <w:lang w:val="es-ES" w:eastAsia="es-ES"/>
    </w:rPr>
  </w:style>
  <w:style w:type="paragraph" w:styleId="Lista2">
    <w:name w:val="List 2"/>
    <w:basedOn w:val="Normal"/>
    <w:uiPriority w:val="99"/>
    <w:unhideWhenUsed/>
    <w:rsid w:val="009D2F66"/>
    <w:pPr>
      <w:ind w:left="566" w:hanging="283"/>
      <w:contextualSpacing/>
    </w:pPr>
  </w:style>
  <w:style w:type="paragraph" w:styleId="Lista3">
    <w:name w:val="List 3"/>
    <w:basedOn w:val="Normal"/>
    <w:uiPriority w:val="99"/>
    <w:unhideWhenUsed/>
    <w:rsid w:val="009D2F66"/>
    <w:pPr>
      <w:ind w:left="849" w:hanging="283"/>
      <w:contextualSpacing/>
    </w:pPr>
  </w:style>
  <w:style w:type="paragraph" w:styleId="Sangradetextonormal">
    <w:name w:val="Body Text Indent"/>
    <w:basedOn w:val="Normal"/>
    <w:link w:val="SangradetextonormalCar"/>
    <w:uiPriority w:val="99"/>
    <w:unhideWhenUsed/>
    <w:rsid w:val="009D2F66"/>
    <w:pPr>
      <w:spacing w:after="120"/>
      <w:ind w:left="283"/>
    </w:pPr>
  </w:style>
  <w:style w:type="character" w:customStyle="1" w:styleId="SangradetextonormalCar">
    <w:name w:val="Sangría de texto normal Car"/>
    <w:basedOn w:val="Fuentedeprrafopredeter"/>
    <w:link w:val="Sangradetextonormal"/>
    <w:uiPriority w:val="99"/>
    <w:rsid w:val="009D2F66"/>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D2F6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D2F66"/>
  </w:style>
  <w:style w:type="paragraph" w:customStyle="1" w:styleId="Car11">
    <w:name w:val="Car11"/>
    <w:basedOn w:val="Normal"/>
    <w:semiHidden/>
    <w:rsid w:val="009D2F66"/>
    <w:pPr>
      <w:spacing w:after="160" w:line="240" w:lineRule="exact"/>
    </w:pPr>
    <w:rPr>
      <w:rFonts w:ascii="Verdana" w:hAnsi="Verdana" w:cs="Verdana"/>
      <w:sz w:val="20"/>
      <w:szCs w:val="20"/>
      <w:lang w:val="en-AU" w:eastAsia="en-US"/>
    </w:rPr>
  </w:style>
  <w:style w:type="character" w:customStyle="1" w:styleId="Ttulo7Car">
    <w:name w:val="Título 7 Car"/>
    <w:basedOn w:val="Fuentedeprrafopredeter"/>
    <w:link w:val="Ttulo7"/>
    <w:uiPriority w:val="9"/>
    <w:rsid w:val="00585E70"/>
    <w:rPr>
      <w:rFonts w:asciiTheme="majorHAnsi" w:eastAsiaTheme="majorEastAsia" w:hAnsiTheme="majorHAnsi" w:cstheme="majorBidi"/>
      <w:i/>
      <w:iCs/>
      <w:color w:val="404040" w:themeColor="text1" w:themeTint="BF"/>
      <w:sz w:val="24"/>
      <w:szCs w:val="24"/>
      <w:lang w:val="es-ES" w:eastAsia="es-ES"/>
    </w:rPr>
  </w:style>
  <w:style w:type="paragraph" w:styleId="NormalWeb">
    <w:name w:val="Normal (Web)"/>
    <w:basedOn w:val="Normal"/>
    <w:rsid w:val="001B18C1"/>
    <w:pPr>
      <w:spacing w:before="100" w:beforeAutospacing="1" w:after="100" w:afterAutospacing="1"/>
    </w:pPr>
    <w:rPr>
      <w:lang w:val="es-ES"/>
    </w:rPr>
  </w:style>
  <w:style w:type="paragraph" w:customStyle="1" w:styleId="Textopredeterminado">
    <w:name w:val="Texto predeterminado"/>
    <w:basedOn w:val="Normal"/>
    <w:rsid w:val="00EA39B2"/>
    <w:pPr>
      <w:overflowPunct w:val="0"/>
      <w:autoSpaceDE w:val="0"/>
      <w:autoSpaceDN w:val="0"/>
      <w:adjustRightInd w:val="0"/>
      <w:textAlignment w:val="baseline"/>
    </w:pPr>
    <w:rPr>
      <w:szCs w:val="20"/>
      <w:lang w:val="en-US"/>
    </w:rPr>
  </w:style>
  <w:style w:type="paragraph" w:customStyle="1" w:styleId="Style1">
    <w:name w:val="Style 1"/>
    <w:basedOn w:val="Normal"/>
    <w:uiPriority w:val="99"/>
    <w:rsid w:val="003A31B4"/>
    <w:pPr>
      <w:widowControl w:val="0"/>
      <w:autoSpaceDE w:val="0"/>
      <w:autoSpaceDN w:val="0"/>
      <w:adjustRightInd w:val="0"/>
      <w:ind w:left="851" w:right="851"/>
      <w:jc w:val="both"/>
    </w:pPr>
    <w:rPr>
      <w:rFonts w:eastAsiaTheme="minorEastAsia"/>
      <w:lang w:val="en-US" w:eastAsia="es-CR"/>
    </w:rPr>
  </w:style>
  <w:style w:type="character" w:customStyle="1" w:styleId="apple-converted-space">
    <w:name w:val="apple-converted-space"/>
    <w:basedOn w:val="Fuentedeprrafopredeter"/>
    <w:rsid w:val="003A31B4"/>
  </w:style>
</w:styles>
</file>

<file path=word/webSettings.xml><?xml version="1.0" encoding="utf-8"?>
<w:webSettings xmlns:r="http://schemas.openxmlformats.org/officeDocument/2006/relationships" xmlns:w="http://schemas.openxmlformats.org/wordprocessingml/2006/main">
  <w:divs>
    <w:div w:id="1662097">
      <w:bodyDiv w:val="1"/>
      <w:marLeft w:val="0"/>
      <w:marRight w:val="0"/>
      <w:marTop w:val="0"/>
      <w:marBottom w:val="0"/>
      <w:divBdr>
        <w:top w:val="none" w:sz="0" w:space="0" w:color="auto"/>
        <w:left w:val="none" w:sz="0" w:space="0" w:color="auto"/>
        <w:bottom w:val="none" w:sz="0" w:space="0" w:color="auto"/>
        <w:right w:val="none" w:sz="0" w:space="0" w:color="auto"/>
      </w:divBdr>
      <w:divsChild>
        <w:div w:id="702099553">
          <w:marLeft w:val="0"/>
          <w:marRight w:val="0"/>
          <w:marTop w:val="0"/>
          <w:marBottom w:val="0"/>
          <w:divBdr>
            <w:top w:val="none" w:sz="0" w:space="0" w:color="auto"/>
            <w:left w:val="none" w:sz="0" w:space="0" w:color="auto"/>
            <w:bottom w:val="none" w:sz="0" w:space="0" w:color="auto"/>
            <w:right w:val="none" w:sz="0" w:space="0" w:color="auto"/>
          </w:divBdr>
          <w:divsChild>
            <w:div w:id="1672874806">
              <w:marLeft w:val="0"/>
              <w:marRight w:val="0"/>
              <w:marTop w:val="0"/>
              <w:marBottom w:val="0"/>
              <w:divBdr>
                <w:top w:val="none" w:sz="0" w:space="0" w:color="auto"/>
                <w:left w:val="none" w:sz="0" w:space="0" w:color="auto"/>
                <w:bottom w:val="none" w:sz="0" w:space="0" w:color="auto"/>
                <w:right w:val="none" w:sz="0" w:space="0" w:color="auto"/>
              </w:divBdr>
              <w:divsChild>
                <w:div w:id="1189636429">
                  <w:marLeft w:val="0"/>
                  <w:marRight w:val="0"/>
                  <w:marTop w:val="0"/>
                  <w:marBottom w:val="0"/>
                  <w:divBdr>
                    <w:top w:val="none" w:sz="0" w:space="0" w:color="auto"/>
                    <w:left w:val="none" w:sz="0" w:space="0" w:color="auto"/>
                    <w:bottom w:val="none" w:sz="0" w:space="0" w:color="auto"/>
                    <w:right w:val="none" w:sz="0" w:space="0" w:color="auto"/>
                  </w:divBdr>
                  <w:divsChild>
                    <w:div w:id="2645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601917">
      <w:bodyDiv w:val="1"/>
      <w:marLeft w:val="0"/>
      <w:marRight w:val="0"/>
      <w:marTop w:val="0"/>
      <w:marBottom w:val="0"/>
      <w:divBdr>
        <w:top w:val="none" w:sz="0" w:space="0" w:color="auto"/>
        <w:left w:val="none" w:sz="0" w:space="0" w:color="auto"/>
        <w:bottom w:val="none" w:sz="0" w:space="0" w:color="auto"/>
        <w:right w:val="none" w:sz="0" w:space="0" w:color="auto"/>
      </w:divBdr>
      <w:divsChild>
        <w:div w:id="1545941043">
          <w:marLeft w:val="0"/>
          <w:marRight w:val="0"/>
          <w:marTop w:val="0"/>
          <w:marBottom w:val="0"/>
          <w:divBdr>
            <w:top w:val="none" w:sz="0" w:space="0" w:color="auto"/>
            <w:left w:val="none" w:sz="0" w:space="0" w:color="auto"/>
            <w:bottom w:val="none" w:sz="0" w:space="0" w:color="auto"/>
            <w:right w:val="none" w:sz="0" w:space="0" w:color="auto"/>
          </w:divBdr>
          <w:divsChild>
            <w:div w:id="1284075724">
              <w:marLeft w:val="0"/>
              <w:marRight w:val="0"/>
              <w:marTop w:val="0"/>
              <w:marBottom w:val="0"/>
              <w:divBdr>
                <w:top w:val="none" w:sz="0" w:space="0" w:color="auto"/>
                <w:left w:val="none" w:sz="0" w:space="0" w:color="auto"/>
                <w:bottom w:val="none" w:sz="0" w:space="0" w:color="auto"/>
                <w:right w:val="none" w:sz="0" w:space="0" w:color="auto"/>
              </w:divBdr>
              <w:divsChild>
                <w:div w:id="1664776519">
                  <w:marLeft w:val="0"/>
                  <w:marRight w:val="0"/>
                  <w:marTop w:val="0"/>
                  <w:marBottom w:val="0"/>
                  <w:divBdr>
                    <w:top w:val="none" w:sz="0" w:space="0" w:color="auto"/>
                    <w:left w:val="none" w:sz="0" w:space="0" w:color="auto"/>
                    <w:bottom w:val="none" w:sz="0" w:space="0" w:color="auto"/>
                    <w:right w:val="none" w:sz="0" w:space="0" w:color="auto"/>
                  </w:divBdr>
                  <w:divsChild>
                    <w:div w:id="5201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918FC-85BA-4B2A-BEEF-5339EA76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7445</Words>
  <Characters>40952</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mmorazun</dc:creator>
  <cp:lastModifiedBy>TATIANA MONTERO</cp:lastModifiedBy>
  <cp:revision>5</cp:revision>
  <cp:lastPrinted>2015-06-26T18:18:00Z</cp:lastPrinted>
  <dcterms:created xsi:type="dcterms:W3CDTF">2016-03-15T01:03:00Z</dcterms:created>
  <dcterms:modified xsi:type="dcterms:W3CDTF">2016-03-15T01:44:00Z</dcterms:modified>
</cp:coreProperties>
</file>